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9B5478" w14:textId="1728E6B4" w:rsidR="00522369" w:rsidRDefault="00522369" w:rsidP="00522369">
      <w:pPr>
        <w:spacing w:line="276" w:lineRule="auto"/>
        <w:jc w:val="center"/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</w:pPr>
      <w:r w:rsidRPr="0096144D"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系統取向治療訓練第</w:t>
      </w:r>
      <w:r w:rsidR="00E6048C"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七</w:t>
      </w:r>
      <w:r w:rsidRPr="0096144D"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列車之第</w:t>
      </w:r>
      <w:r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二</w:t>
      </w:r>
      <w:r w:rsidRPr="0096144D"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階段</w:t>
      </w:r>
    </w:p>
    <w:p w14:paraId="13046307" w14:textId="52FEC159" w:rsidR="00522369" w:rsidRPr="006440C2" w:rsidRDefault="00522369" w:rsidP="00522369">
      <w:pPr>
        <w:spacing w:line="276" w:lineRule="auto"/>
        <w:jc w:val="center"/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</w:pPr>
      <w:r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模擬會談</w:t>
      </w:r>
      <w:r w:rsidRPr="006440C2"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（週</w:t>
      </w:r>
      <w:r w:rsidR="00E6048C"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一</w:t>
      </w:r>
      <w:r w:rsidRPr="006440C2">
        <w:rPr>
          <w:rFonts w:ascii="微軟正黑體" w:eastAsia="微軟正黑體" w:hAnsi="微軟正黑體" w:cs="微軟正黑體" w:hint="eastAsia"/>
          <w:b/>
          <w:bCs/>
          <w:sz w:val="36"/>
          <w:szCs w:val="36"/>
          <w:lang w:val="zh-TW"/>
        </w:rPr>
        <w:t>班）</w:t>
      </w:r>
    </w:p>
    <w:p w14:paraId="0409AE4B" w14:textId="22194642" w:rsidR="002A3F3B" w:rsidRDefault="0084786B" w:rsidP="002A3F3B">
      <w:pPr>
        <w:spacing w:line="276" w:lineRule="auto"/>
        <w:jc w:val="center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訓練師：</w:t>
      </w:r>
      <w:r w:rsidR="00E6048C">
        <w:rPr>
          <w:rFonts w:ascii="微軟正黑體" w:eastAsia="微軟正黑體" w:hAnsi="微軟正黑體" w:cs="微軟正黑體" w:hint="eastAsia"/>
          <w:b/>
          <w:bCs/>
          <w:sz w:val="28"/>
          <w:szCs w:val="28"/>
          <w:lang w:val="zh-TW"/>
        </w:rPr>
        <w:t>林麗純</w:t>
      </w:r>
    </w:p>
    <w:p w14:paraId="2BC6CCB9" w14:textId="77777777" w:rsidR="00D65B2D" w:rsidRDefault="00D65B2D" w:rsidP="008F37BB">
      <w:pPr>
        <w:spacing w:line="276" w:lineRule="auto"/>
        <w:jc w:val="both"/>
        <w:rPr>
          <w:rFonts w:ascii="微軟正黑體" w:eastAsia="微軟正黑體" w:hAnsi="微軟正黑體" w:cs="微軟正黑體"/>
          <w:color w:val="auto"/>
        </w:rPr>
      </w:pPr>
    </w:p>
    <w:p w14:paraId="04A8AA8F" w14:textId="77777777" w:rsidR="00D65B2D" w:rsidRPr="001F188C" w:rsidRDefault="00D65B2D" w:rsidP="00D65B2D">
      <w:pPr>
        <w:rPr>
          <w:rFonts w:ascii="微軟正黑體" w:eastAsia="微軟正黑體" w:hAnsi="微軟正黑體"/>
          <w:b/>
          <w:bCs/>
        </w:rPr>
      </w:pPr>
      <w:r w:rsidRPr="001F188C">
        <w:rPr>
          <w:rFonts w:ascii="微軟正黑體" w:eastAsia="微軟正黑體" w:hAnsi="微軟正黑體" w:cs="微軟正黑體" w:hint="eastAsia"/>
          <w:b/>
          <w:bCs/>
          <w:lang w:val="zh-TW"/>
        </w:rPr>
        <w:t>【</w:t>
      </w:r>
      <w:r w:rsidRPr="001F188C">
        <w:rPr>
          <w:rFonts w:ascii="微軟正黑體" w:eastAsia="微軟正黑體" w:hAnsi="微軟正黑體" w:cs="微軟正黑體"/>
          <w:b/>
          <w:bCs/>
          <w:lang w:val="zh-TW"/>
        </w:rPr>
        <w:t>模擬會談</w:t>
      </w:r>
      <w:r w:rsidRPr="001F188C">
        <w:rPr>
          <w:rFonts w:ascii="微軟正黑體" w:eastAsia="微軟正黑體" w:hAnsi="微軟正黑體" w:cs="微軟正黑體" w:hint="eastAsia"/>
          <w:b/>
          <w:bCs/>
          <w:lang w:val="zh-TW"/>
        </w:rPr>
        <w:t>】</w:t>
      </w:r>
    </w:p>
    <w:p w14:paraId="55A3CFCB" w14:textId="77777777" w:rsidR="00D65B2D" w:rsidRDefault="00D65B2D" w:rsidP="00D65B2D">
      <w:pPr>
        <w:rPr>
          <w:rFonts w:ascii="微軟正黑體" w:eastAsia="微軟正黑體" w:hAnsi="微軟正黑體" w:cs="微軟正黑體"/>
          <w:lang w:val="zh-TW"/>
        </w:rPr>
      </w:pPr>
      <w:r w:rsidRPr="001F188C">
        <w:rPr>
          <w:rFonts w:ascii="微軟正黑體" w:eastAsia="微軟正黑體" w:hAnsi="微軟正黑體" w:cs="微軟正黑體"/>
          <w:lang w:val="zh-TW"/>
        </w:rPr>
        <w:t>許多學了系統理論的學員，並不清楚如何在會談中應用。我們設計的模擬會談，提供各種情境協助學員看見系統中同質異形的舞步，幫助學員調節觀察家庭互動的焦距。學員有多次機會與模擬家庭會談，體驗系統介入可以產生的影響力。</w:t>
      </w:r>
    </w:p>
    <w:p w14:paraId="08678028" w14:textId="77777777" w:rsidR="00F37D86" w:rsidRDefault="00F37D86" w:rsidP="00D65B2D">
      <w:pPr>
        <w:rPr>
          <w:rFonts w:ascii="微軟正黑體" w:eastAsia="微軟正黑體" w:hAnsi="微軟正黑體" w:cs="微軟正黑體"/>
          <w:lang w:val="zh-TW"/>
        </w:rPr>
      </w:pPr>
    </w:p>
    <w:p w14:paraId="05AC371B" w14:textId="77777777" w:rsidR="00BC0134" w:rsidRDefault="00587C59">
      <w:pPr>
        <w:rPr>
          <w:lang w:val="zh-TW"/>
        </w:rPr>
      </w:pPr>
      <w:r>
        <w:rPr>
          <w:rFonts w:ascii="微軟正黑體" w:eastAsia="微軟正黑體" w:hAnsi="微軟正黑體" w:cs="微軟正黑體"/>
          <w:lang w:val="zh-TW"/>
        </w:rPr>
        <w:t>訓練師簡介</w:t>
      </w:r>
    </w:p>
    <w:p w14:paraId="504AF73A" w14:textId="77777777" w:rsidR="00E6048C" w:rsidRPr="00CD7C3F" w:rsidRDefault="00E6048C" w:rsidP="00E6048C">
      <w:pPr>
        <w:rPr>
          <w:b/>
          <w:lang w:val="zh-TW"/>
        </w:rPr>
      </w:pPr>
      <w:r w:rsidRPr="00CD7C3F">
        <w:rPr>
          <w:rFonts w:ascii="微軟正黑體" w:eastAsia="微軟正黑體" w:hAnsi="微軟正黑體" w:cs="微軟正黑體"/>
          <w:b/>
          <w:lang w:val="zh-TW"/>
        </w:rPr>
        <w:t>林麗純</w:t>
      </w:r>
    </w:p>
    <w:p w14:paraId="66FB40E3" w14:textId="77777777" w:rsidR="00E6048C" w:rsidRPr="00040810" w:rsidRDefault="00E6048C" w:rsidP="00E6048C">
      <w:pPr>
        <w:rPr>
          <w:rFonts w:ascii="微軟正黑體" w:eastAsia="微軟正黑體" w:hAnsi="微軟正黑體" w:cs="微軟正黑體"/>
          <w:color w:val="auto"/>
          <w:lang w:val="zh-TW"/>
        </w:rPr>
      </w:pPr>
      <w:r>
        <w:rPr>
          <w:rFonts w:ascii="微軟正黑體" w:eastAsia="微軟正黑體" w:hAnsi="微軟正黑體" w:cs="微軟正黑體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A20C333" wp14:editId="75ED46FA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1819275" cy="2202815"/>
            <wp:effectExtent l="0" t="0" r="9525" b="6985"/>
            <wp:wrapTight wrapText="bothSides">
              <wp:wrapPolygon edited="0">
                <wp:start x="0" y="0"/>
                <wp:lineTo x="0" y="21482"/>
                <wp:lineTo x="21487" y="21482"/>
                <wp:lineTo x="21487" y="0"/>
                <wp:lineTo x="0" y="0"/>
              </wp:wrapPolygon>
            </wp:wrapTight>
            <wp:docPr id="2" name="圖片 2" descr="C:\Users\Administrator\AppData\Local\Skitch\螢幕擷取畫面_030724_021708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Skitch\螢幕擷取畫面_030724_021708_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810">
        <w:rPr>
          <w:rFonts w:ascii="微軟正黑體" w:eastAsia="微軟正黑體" w:hAnsi="微軟正黑體" w:cs="微軟正黑體"/>
          <w:color w:val="auto"/>
          <w:lang w:val="zh-TW"/>
        </w:rPr>
        <w:t>美國奧勒崗大學諮商心理碩士，現為資深諮商心理師、督導。</w:t>
      </w:r>
    </w:p>
    <w:p w14:paraId="4FF535FB" w14:textId="77777777" w:rsidR="00E6048C" w:rsidRPr="00B226E6" w:rsidRDefault="00E6048C" w:rsidP="00E6048C">
      <w:pPr>
        <w:rPr>
          <w:rFonts w:ascii="微軟正黑體" w:eastAsia="微軟正黑體" w:hAnsi="微軟正黑體" w:cs="微軟正黑體"/>
          <w:color w:val="auto"/>
          <w:lang w:val="zh-TW"/>
        </w:rPr>
      </w:pPr>
      <w:r w:rsidRPr="00040810">
        <w:rPr>
          <w:rFonts w:ascii="微軟正黑體" w:eastAsia="微軟正黑體" w:hAnsi="微軟正黑體" w:cs="微軟正黑體"/>
          <w:color w:val="auto"/>
          <w:lang w:val="zh-TW"/>
        </w:rPr>
        <w:t>長期投入家族治療、婚姻關係、人際關係、</w:t>
      </w:r>
      <w:r w:rsidRPr="00040810">
        <w:rPr>
          <w:rFonts w:ascii="微軟正黑體" w:eastAsia="微軟正黑體" w:hAnsi="微軟正黑體" w:cs="微軟正黑體"/>
          <w:color w:val="auto"/>
          <w:u w:color="00B050"/>
          <w:lang w:val="zh-TW"/>
        </w:rPr>
        <w:t>督導訓練</w:t>
      </w:r>
      <w:r w:rsidRPr="00040810">
        <w:rPr>
          <w:rFonts w:ascii="微軟正黑體" w:eastAsia="微軟正黑體" w:hAnsi="微軟正黑體" w:cs="微軟正黑體"/>
          <w:color w:val="auto"/>
          <w:lang w:val="zh-TW"/>
        </w:rPr>
        <w:t>等工作。現任華人心理治療研究發展基金會諮商心理師、家族治療師、系統取向家族治療訓練</w:t>
      </w:r>
      <w:r>
        <w:rPr>
          <w:rFonts w:ascii="微軟正黑體" w:eastAsia="微軟正黑體" w:hAnsi="微軟正黑體" w:cs="微軟正黑體" w:hint="eastAsia"/>
          <w:color w:val="auto"/>
          <w:lang w:val="zh-TW"/>
        </w:rPr>
        <w:t>列車</w:t>
      </w:r>
      <w:r w:rsidRPr="00040810">
        <w:rPr>
          <w:rFonts w:ascii="微軟正黑體" w:eastAsia="微軟正黑體" w:hAnsi="微軟正黑體" w:cs="微軟正黑體"/>
          <w:color w:val="auto"/>
          <w:lang w:val="zh-TW"/>
        </w:rPr>
        <w:t>講師／督導</w:t>
      </w:r>
      <w:r>
        <w:rPr>
          <w:rFonts w:ascii="微軟正黑體" w:eastAsia="微軟正黑體" w:hAnsi="微軟正黑體" w:cs="微軟正黑體"/>
          <w:color w:val="auto"/>
          <w:lang w:val="zh-TW"/>
        </w:rPr>
        <w:t>／</w:t>
      </w:r>
      <w:r>
        <w:rPr>
          <w:rFonts w:ascii="微軟正黑體" w:eastAsia="微軟正黑體" w:hAnsi="微軟正黑體" w:cs="微軟正黑體" w:hint="eastAsia"/>
          <w:color w:val="auto"/>
          <w:lang w:val="zh-TW"/>
        </w:rPr>
        <w:t>訓練師</w:t>
      </w:r>
      <w:r w:rsidRPr="00040810">
        <w:rPr>
          <w:rFonts w:ascii="微軟正黑體" w:eastAsia="微軟正黑體" w:hAnsi="微軟正黑體" w:cs="微軟正黑體"/>
          <w:color w:val="auto"/>
          <w:lang w:val="zh-TW"/>
        </w:rPr>
        <w:t>，</w:t>
      </w:r>
      <w:r w:rsidRPr="00040810">
        <w:rPr>
          <w:rFonts w:ascii="微軟正黑體" w:eastAsia="微軟正黑體" w:hAnsi="微軟正黑體" w:cs="微軟正黑體"/>
          <w:color w:val="auto"/>
          <w:u w:color="00B050"/>
          <w:lang w:val="zh-TW"/>
        </w:rPr>
        <w:t>以及師大心輔系助理教授級專業技術人員，開設「系統取向家族治療」課程</w:t>
      </w:r>
      <w:r w:rsidRPr="00040810">
        <w:rPr>
          <w:rFonts w:ascii="微軟正黑體" w:eastAsia="微軟正黑體" w:hAnsi="微軟正黑體" w:cs="微軟正黑體"/>
          <w:color w:val="auto"/>
          <w:lang w:val="zh-TW"/>
        </w:rPr>
        <w:t>。</w:t>
      </w:r>
    </w:p>
    <w:p w14:paraId="0D24BF25" w14:textId="77777777" w:rsidR="00E6048C" w:rsidRPr="0046648C" w:rsidRDefault="00E6048C" w:rsidP="00E6048C">
      <w:pPr>
        <w:rPr>
          <w:b/>
          <w:color w:val="auto"/>
          <w:lang w:val="zh-TW"/>
        </w:rPr>
      </w:pPr>
      <w:r w:rsidRPr="0046648C">
        <w:rPr>
          <w:rFonts w:ascii="微軟正黑體" w:eastAsia="微軟正黑體" w:hAnsi="微軟正黑體" w:cs="微軟正黑體"/>
          <w:b/>
          <w:color w:val="auto"/>
          <w:lang w:val="zh-TW"/>
        </w:rPr>
        <w:t>麗純老師爽朗、精準的個性，常直接點出受訓者</w:t>
      </w:r>
      <w:r w:rsidRPr="0046648C">
        <w:rPr>
          <w:rFonts w:ascii="微軟正黑體" w:eastAsia="微軟正黑體" w:hAnsi="微軟正黑體" w:cs="微軟正黑體"/>
          <w:b/>
          <w:color w:val="auto"/>
          <w:u w:color="00B050"/>
          <w:lang w:val="zh-TW"/>
        </w:rPr>
        <w:t>習而不察的反應模式</w:t>
      </w:r>
      <w:r w:rsidRPr="0046648C">
        <w:rPr>
          <w:rFonts w:ascii="微軟正黑體" w:eastAsia="微軟正黑體" w:hAnsi="微軟正黑體" w:cs="微軟正黑體"/>
          <w:b/>
          <w:color w:val="auto"/>
          <w:lang w:val="zh-TW"/>
        </w:rPr>
        <w:t>，而她正向的特質為受訓者</w:t>
      </w:r>
      <w:r w:rsidRPr="0046648C">
        <w:rPr>
          <w:rFonts w:ascii="微軟正黑體" w:eastAsia="微軟正黑體" w:hAnsi="微軟正黑體" w:cs="微軟正黑體"/>
          <w:b/>
          <w:color w:val="auto"/>
          <w:u w:color="00B050"/>
          <w:lang w:val="zh-TW"/>
        </w:rPr>
        <w:t>也</w:t>
      </w:r>
      <w:r w:rsidRPr="0046648C">
        <w:rPr>
          <w:rFonts w:ascii="微軟正黑體" w:eastAsia="微軟正黑體" w:hAnsi="微軟正黑體" w:cs="微軟正黑體"/>
          <w:b/>
          <w:color w:val="auto"/>
          <w:lang w:val="zh-TW"/>
        </w:rPr>
        <w:t>帶來希望。因此，在麗純老師的訓練下，</w:t>
      </w:r>
      <w:r w:rsidRPr="0046648C">
        <w:rPr>
          <w:rFonts w:ascii="微軟正黑體" w:eastAsia="微軟正黑體" w:hAnsi="微軟正黑體" w:cs="微軟正黑體"/>
          <w:b/>
          <w:color w:val="auto"/>
          <w:u w:color="00B050"/>
          <w:lang w:val="zh-TW"/>
        </w:rPr>
        <w:t>受訓者</w:t>
      </w:r>
      <w:r w:rsidRPr="0046648C">
        <w:rPr>
          <w:rFonts w:ascii="微軟正黑體" w:eastAsia="微軟正黑體" w:hAnsi="微軟正黑體" w:cs="微軟正黑體"/>
          <w:b/>
          <w:color w:val="auto"/>
          <w:lang w:val="zh-TW"/>
        </w:rPr>
        <w:t>除了面對自己，也</w:t>
      </w:r>
      <w:r w:rsidRPr="0046648C">
        <w:rPr>
          <w:rFonts w:ascii="微軟正黑體" w:eastAsia="微軟正黑體" w:hAnsi="微軟正黑體" w:cs="微軟正黑體"/>
          <w:b/>
          <w:color w:val="auto"/>
          <w:u w:color="00B050"/>
          <w:lang w:val="zh-TW"/>
        </w:rPr>
        <w:t>擴展</w:t>
      </w:r>
      <w:r w:rsidRPr="0046648C">
        <w:rPr>
          <w:rFonts w:ascii="微軟正黑體" w:eastAsia="微軟正黑體" w:hAnsi="微軟正黑體" w:cs="微軟正黑體"/>
          <w:b/>
          <w:color w:val="auto"/>
          <w:lang w:val="zh-TW"/>
        </w:rPr>
        <w:t>自己。</w:t>
      </w:r>
    </w:p>
    <w:p w14:paraId="3E01256C" w14:textId="77777777" w:rsidR="00F37D86" w:rsidRPr="00E6048C" w:rsidRDefault="00F37D86" w:rsidP="00680F96">
      <w:pPr>
        <w:rPr>
          <w:color w:val="auto"/>
        </w:rPr>
      </w:pPr>
    </w:p>
    <w:p w14:paraId="37A8D457" w14:textId="58D685C9" w:rsidR="00522369" w:rsidRPr="001F188C" w:rsidRDefault="00522369" w:rsidP="00522369">
      <w:pPr>
        <w:rPr>
          <w:rFonts w:ascii="微軟正黑體" w:eastAsia="微軟正黑體" w:hAnsi="微軟正黑體"/>
          <w:color w:val="auto"/>
        </w:rPr>
      </w:pPr>
      <w:r w:rsidRPr="00522369">
        <w:rPr>
          <w:rFonts w:ascii="微軟正黑體" w:eastAsia="微軟正黑體" w:hAnsi="微軟正黑體" w:cs="微軟正黑體"/>
          <w:b/>
          <w:color w:val="auto"/>
          <w:lang w:val="zh-TW"/>
        </w:rPr>
        <w:t>上課時間</w:t>
      </w:r>
      <w:r w:rsidRPr="001F188C">
        <w:rPr>
          <w:rFonts w:ascii="微軟正黑體" w:eastAsia="微軟正黑體" w:hAnsi="微軟正黑體" w:cs="微軟正黑體"/>
          <w:color w:val="auto"/>
          <w:lang w:val="zh-TW"/>
        </w:rPr>
        <w:t>：</w:t>
      </w:r>
      <w:r w:rsidRPr="00E00ACF">
        <w:rPr>
          <w:rFonts w:ascii="微軟正黑體" w:eastAsia="微軟正黑體" w:hAnsi="微軟正黑體" w:cs="微軟正黑體"/>
          <w:color w:val="auto"/>
          <w:lang w:val="zh-TW"/>
        </w:rPr>
        <w:t>週</w:t>
      </w:r>
      <w:r w:rsidR="00E6048C">
        <w:rPr>
          <w:rFonts w:ascii="微軟正黑體" w:eastAsia="微軟正黑體" w:hAnsi="微軟正黑體" w:cs="微軟正黑體" w:hint="eastAsia"/>
          <w:color w:val="auto"/>
          <w:lang w:val="zh-TW"/>
        </w:rPr>
        <w:t>一</w:t>
      </w:r>
      <w:r w:rsidR="002A3F3B">
        <w:rPr>
          <w:rFonts w:ascii="微軟正黑體" w:eastAsia="微軟正黑體" w:hAnsi="微軟正黑體" w:cs="微軟正黑體" w:hint="eastAsia"/>
          <w:color w:val="auto"/>
          <w:lang w:val="zh-TW"/>
        </w:rPr>
        <w:t>9</w:t>
      </w:r>
      <w:r w:rsidRPr="00E00ACF">
        <w:rPr>
          <w:rFonts w:ascii="微軟正黑體" w:eastAsia="微軟正黑體" w:hAnsi="微軟正黑體"/>
          <w:color w:val="auto"/>
        </w:rPr>
        <w:t>:</w:t>
      </w:r>
      <w:r w:rsidR="002A3F3B">
        <w:rPr>
          <w:rFonts w:ascii="微軟正黑體" w:eastAsia="微軟正黑體" w:hAnsi="微軟正黑體" w:hint="eastAsia"/>
          <w:color w:val="auto"/>
        </w:rPr>
        <w:t>3</w:t>
      </w:r>
      <w:r w:rsidR="0084786B" w:rsidRPr="00E00ACF">
        <w:rPr>
          <w:rFonts w:ascii="微軟正黑體" w:eastAsia="微軟正黑體" w:hAnsi="微軟正黑體" w:hint="eastAsia"/>
          <w:color w:val="auto"/>
        </w:rPr>
        <w:t>0</w:t>
      </w:r>
      <w:r w:rsidRPr="00E00ACF">
        <w:rPr>
          <w:rFonts w:ascii="微軟正黑體" w:eastAsia="微軟正黑體" w:hAnsi="微軟正黑體"/>
          <w:color w:val="auto"/>
        </w:rPr>
        <w:t>-1</w:t>
      </w:r>
      <w:r w:rsidR="002A3F3B">
        <w:rPr>
          <w:rFonts w:ascii="微軟正黑體" w:eastAsia="微軟正黑體" w:hAnsi="微軟正黑體" w:hint="eastAsia"/>
          <w:color w:val="auto"/>
        </w:rPr>
        <w:t>2</w:t>
      </w:r>
      <w:r w:rsidRPr="00E00ACF">
        <w:rPr>
          <w:rFonts w:ascii="微軟正黑體" w:eastAsia="微軟正黑體" w:hAnsi="微軟正黑體"/>
          <w:color w:val="auto"/>
        </w:rPr>
        <w:t>:</w:t>
      </w:r>
      <w:r w:rsidR="002A3F3B">
        <w:rPr>
          <w:rFonts w:ascii="微軟正黑體" w:eastAsia="微軟正黑體" w:hAnsi="微軟正黑體" w:hint="eastAsia"/>
          <w:color w:val="auto"/>
        </w:rPr>
        <w:t>0</w:t>
      </w:r>
      <w:r w:rsidR="0084786B" w:rsidRPr="00E00ACF">
        <w:rPr>
          <w:rFonts w:ascii="微軟正黑體" w:eastAsia="微軟正黑體" w:hAnsi="微軟正黑體" w:hint="eastAsia"/>
          <w:color w:val="auto"/>
        </w:rPr>
        <w:t>0</w:t>
      </w:r>
      <w:r w:rsidRPr="00E00ACF">
        <w:rPr>
          <w:rFonts w:ascii="微軟正黑體" w:eastAsia="微軟正黑體" w:hAnsi="微軟正黑體" w:cs="微軟正黑體"/>
          <w:color w:val="auto"/>
          <w:lang w:val="zh-TW"/>
        </w:rPr>
        <w:t>，</w:t>
      </w:r>
      <w:r>
        <w:rPr>
          <w:rFonts w:ascii="微軟正黑體" w:eastAsia="微軟正黑體" w:hAnsi="微軟正黑體" w:cs="微軟正黑體" w:hint="eastAsia"/>
          <w:color w:val="auto"/>
          <w:lang w:val="zh-TW"/>
        </w:rPr>
        <w:t>每次2.5小時，共</w:t>
      </w:r>
      <w:r w:rsidRPr="001F188C">
        <w:rPr>
          <w:rFonts w:ascii="微軟正黑體" w:eastAsia="微軟正黑體" w:hAnsi="微軟正黑體"/>
          <w:color w:val="auto"/>
        </w:rPr>
        <w:t>12</w:t>
      </w:r>
      <w:r w:rsidRPr="001F188C">
        <w:rPr>
          <w:rFonts w:ascii="微軟正黑體" w:eastAsia="微軟正黑體" w:hAnsi="微軟正黑體" w:cs="微軟正黑體"/>
          <w:color w:val="auto"/>
          <w:lang w:val="zh-TW"/>
        </w:rPr>
        <w:t>次</w:t>
      </w:r>
    </w:p>
    <w:p w14:paraId="62E6F1EF" w14:textId="50BB0C17" w:rsidR="00522369" w:rsidRPr="001F188C" w:rsidRDefault="00522369" w:rsidP="002A3F3B">
      <w:pPr>
        <w:rPr>
          <w:rFonts w:ascii="微軟正黑體" w:eastAsia="微軟正黑體" w:hAnsi="微軟正黑體" w:cs="微軟正黑體"/>
          <w:color w:val="auto"/>
          <w:u w:color="FF0000"/>
        </w:rPr>
      </w:pPr>
      <w:r w:rsidRPr="00522369">
        <w:rPr>
          <w:rFonts w:ascii="微軟正黑體" w:eastAsia="微軟正黑體" w:hAnsi="微軟正黑體" w:cs="微軟正黑體"/>
          <w:b/>
          <w:color w:val="auto"/>
          <w:lang w:val="zh-TW"/>
        </w:rPr>
        <w:t>上課日期</w:t>
      </w:r>
      <w:r w:rsidRPr="001F188C">
        <w:rPr>
          <w:rFonts w:ascii="微軟正黑體" w:eastAsia="微軟正黑體" w:hAnsi="微軟正黑體" w:cs="微軟正黑體"/>
          <w:color w:val="auto"/>
          <w:lang w:val="zh-TW"/>
        </w:rPr>
        <w:t>：</w:t>
      </w:r>
      <w:r w:rsidR="002A3F3B">
        <w:rPr>
          <w:rFonts w:ascii="微軟正黑體" w:eastAsia="微軟正黑體" w:hAnsi="微軟正黑體" w:cs="微軟正黑體" w:hint="eastAsia"/>
          <w:color w:val="auto"/>
          <w:lang w:val="zh-TW"/>
        </w:rPr>
        <w:t>2024.</w:t>
      </w:r>
      <w:r w:rsidR="00E6048C">
        <w:rPr>
          <w:rFonts w:ascii="微軟正黑體" w:eastAsia="微軟正黑體" w:hAnsi="微軟正黑體" w:cs="微軟正黑體" w:hint="eastAsia"/>
          <w:color w:val="auto"/>
          <w:lang w:val="zh-TW"/>
        </w:rPr>
        <w:t>8.26</w:t>
      </w:r>
      <w:r w:rsidR="00E6048C">
        <w:rPr>
          <w:rFonts w:ascii="微軟正黑體" w:eastAsia="微軟正黑體" w:hAnsi="微軟正黑體" w:cs="微軟正黑體" w:hint="eastAsia"/>
          <w:color w:val="auto"/>
          <w:u w:color="FF0000"/>
        </w:rPr>
        <w:t>、9.9、9.16、9.30、10.7、10.28、11.4、11.18、12.9、12.23、2025.1.6、1.20</w:t>
      </w:r>
    </w:p>
    <w:p w14:paraId="5856AEE5" w14:textId="619FED59" w:rsidR="00D65C0B" w:rsidRDefault="00522369" w:rsidP="00D65C0B">
      <w:pPr>
        <w:rPr>
          <w:rFonts w:ascii="微軟正黑體" w:eastAsia="微軟正黑體" w:hAnsi="微軟正黑體" w:cs="微軟正黑體"/>
          <w:color w:val="auto"/>
          <w:lang w:val="zh-TW"/>
        </w:rPr>
      </w:pPr>
      <w:r w:rsidRPr="00522369">
        <w:rPr>
          <w:rFonts w:ascii="微軟正黑體" w:eastAsia="微軟正黑體" w:hAnsi="微軟正黑體" w:cs="微軟正黑體"/>
          <w:b/>
          <w:color w:val="auto"/>
          <w:lang w:val="zh-TW"/>
        </w:rPr>
        <w:t>上課地點</w:t>
      </w:r>
      <w:r w:rsidRPr="001F188C">
        <w:rPr>
          <w:rFonts w:ascii="微軟正黑體" w:eastAsia="微軟正黑體" w:hAnsi="微軟正黑體" w:cs="微軟正黑體"/>
          <w:color w:val="auto"/>
          <w:lang w:val="zh-TW"/>
        </w:rPr>
        <w:t>：</w:t>
      </w:r>
      <w:r w:rsidR="00B24B95">
        <w:rPr>
          <w:rFonts w:ascii="微軟正黑體" w:eastAsia="微軟正黑體" w:hAnsi="微軟正黑體" w:cs="微軟正黑體" w:hint="eastAsia"/>
          <w:color w:val="auto"/>
          <w:lang w:val="zh-TW"/>
        </w:rPr>
        <w:t>明怡大樓</w:t>
      </w:r>
      <w:r w:rsidRPr="001F188C">
        <w:rPr>
          <w:rFonts w:ascii="微軟正黑體" w:eastAsia="微軟正黑體" w:hAnsi="微軟正黑體" w:cs="微軟正黑體" w:hint="eastAsia"/>
          <w:color w:val="auto"/>
          <w:lang w:val="zh-TW"/>
        </w:rPr>
        <w:t>（台北市中正區羅斯福路二段2號）</w:t>
      </w:r>
    </w:p>
    <w:p w14:paraId="4F616CB0" w14:textId="01B76588" w:rsidR="00D65C0B" w:rsidRPr="00FD5B07" w:rsidRDefault="00D65C0B" w:rsidP="00D65C0B">
      <w:pPr>
        <w:rPr>
          <w:rFonts w:ascii="微軟正黑體" w:eastAsia="微軟正黑體" w:hAnsi="微軟正黑體" w:cs="微軟正黑體" w:hint="eastAsia"/>
          <w:b/>
          <w:color w:val="FF0000"/>
          <w:lang w:val="zh-TW"/>
        </w:rPr>
      </w:pPr>
      <w:r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特別聲明：本列車的第二、三階段</w:t>
      </w:r>
      <w:r w:rsidR="00FD5B07"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有研究計畫參與進行。</w:t>
      </w:r>
      <w:r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研究者不參與</w:t>
      </w:r>
      <w:r w:rsidR="00FD5B07"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實際</w:t>
      </w:r>
      <w:r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課程，但</w:t>
      </w:r>
      <w:r w:rsidR="00FD5B07"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於</w:t>
      </w:r>
      <w:r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課前課後將</w:t>
      </w:r>
      <w:r w:rsidR="00FD5B07"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邀請</w:t>
      </w:r>
      <w:r w:rsidR="007F3BEA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最多</w:t>
      </w:r>
      <w:r w:rsidR="00FD5B07"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12位學員</w:t>
      </w:r>
      <w:r w:rsidRPr="00FD5B07">
        <w:rPr>
          <w:rFonts w:ascii="微軟正黑體" w:eastAsia="微軟正黑體" w:hAnsi="微軟正黑體" w:cs="微軟正黑體" w:hint="eastAsia"/>
          <w:b/>
          <w:color w:val="FF0000"/>
          <w:lang w:val="zh-TW"/>
        </w:rPr>
        <w:t>進行訪談。</w:t>
      </w:r>
      <w:bookmarkStart w:id="0" w:name="_GoBack"/>
      <w:bookmarkEnd w:id="0"/>
    </w:p>
    <w:p w14:paraId="2C8F5813" w14:textId="60450282" w:rsidR="00E148A3" w:rsidRPr="00E00ACF" w:rsidRDefault="00E148A3" w:rsidP="00E148A3">
      <w:pPr>
        <w:rPr>
          <w:rFonts w:eastAsia="微軟正黑體"/>
          <w:bCs/>
          <w:color w:val="auto"/>
        </w:rPr>
      </w:pPr>
      <w:r w:rsidRPr="00570822">
        <w:rPr>
          <w:rFonts w:eastAsia="微軟正黑體"/>
          <w:b/>
          <w:bCs/>
          <w:lang w:val="zh-TW"/>
        </w:rPr>
        <w:t>學費</w:t>
      </w:r>
      <w:r w:rsidRPr="00570822">
        <w:rPr>
          <w:rFonts w:eastAsia="微軟正黑體"/>
          <w:b/>
          <w:bCs/>
        </w:rPr>
        <w:t>：</w:t>
      </w:r>
      <w:r w:rsidR="00E00ACF">
        <w:rPr>
          <w:rFonts w:eastAsia="微軟正黑體"/>
          <w:b/>
          <w:bCs/>
        </w:rPr>
        <w:t>18,000</w:t>
      </w:r>
      <w:r w:rsidRPr="00EB7CF9">
        <w:rPr>
          <w:rFonts w:eastAsia="微軟正黑體" w:hint="eastAsia"/>
          <w:bCs/>
        </w:rPr>
        <w:t>元</w:t>
      </w:r>
      <w:r w:rsidR="00E00ACF">
        <w:rPr>
          <w:rFonts w:eastAsia="微軟正黑體" w:hint="eastAsia"/>
          <w:bCs/>
          <w:color w:val="auto"/>
        </w:rPr>
        <w:t>（可分三期付款，但限線上刷卡付費）</w:t>
      </w:r>
    </w:p>
    <w:p w14:paraId="1232AD38" w14:textId="77777777" w:rsidR="00BC0134" w:rsidRPr="008F37BB" w:rsidRDefault="00587C59">
      <w:pPr>
        <w:rPr>
          <w:color w:val="auto"/>
          <w:u w:color="FF0000"/>
          <w:lang w:val="zh-TW"/>
        </w:rPr>
      </w:pPr>
      <w:r w:rsidRPr="008F37BB">
        <w:rPr>
          <w:rFonts w:ascii="微軟正黑體" w:eastAsia="微軟正黑體" w:hAnsi="微軟正黑體" w:cs="微軟正黑體"/>
          <w:b/>
          <w:bCs/>
          <w:color w:val="auto"/>
          <w:u w:color="00B050"/>
          <w:lang w:val="zh-TW"/>
        </w:rPr>
        <w:t>資格</w:t>
      </w:r>
      <w:r w:rsidRPr="008F37BB">
        <w:rPr>
          <w:rFonts w:ascii="微軟正黑體" w:eastAsia="微軟正黑體" w:hAnsi="微軟正黑體" w:cs="微軟正黑體"/>
          <w:color w:val="auto"/>
          <w:lang w:val="zh-TW"/>
        </w:rPr>
        <w:t>：</w:t>
      </w:r>
      <w:r w:rsidRPr="008F37BB">
        <w:rPr>
          <w:rFonts w:ascii="微軟正黑體" w:eastAsia="微軟正黑體" w:hAnsi="微軟正黑體" w:cs="微軟正黑體"/>
          <w:color w:val="auto"/>
          <w:u w:color="FF0000"/>
          <w:lang w:val="zh-TW"/>
        </w:rPr>
        <w:t>限助人專業工作者</w:t>
      </w:r>
      <w:r w:rsidR="001F188C">
        <w:rPr>
          <w:rFonts w:ascii="微軟正黑體" w:eastAsia="微軟正黑體" w:hAnsi="微軟正黑體" w:cs="微軟正黑體" w:hint="eastAsia"/>
          <w:color w:val="auto"/>
          <w:u w:color="FF0000"/>
          <w:lang w:val="zh-TW"/>
        </w:rPr>
        <w:t>，需資格審查</w:t>
      </w:r>
    </w:p>
    <w:p w14:paraId="3D2BE86E" w14:textId="77777777" w:rsidR="00BC0134" w:rsidRPr="00A009E5" w:rsidRDefault="00587C59">
      <w:pPr>
        <w:rPr>
          <w:rFonts w:eastAsia="微軟正黑體"/>
          <w:color w:val="FF0000"/>
          <w:lang w:val="zh-TW"/>
        </w:rPr>
      </w:pPr>
      <w:r w:rsidRPr="008F37BB">
        <w:rPr>
          <w:rFonts w:ascii="微軟正黑體" w:eastAsia="微軟正黑體" w:hAnsi="微軟正黑體" w:cs="微軟正黑體"/>
          <w:b/>
          <w:bCs/>
          <w:color w:val="auto"/>
          <w:lang w:val="zh-TW"/>
        </w:rPr>
        <w:t>人數</w:t>
      </w:r>
      <w:r w:rsidRPr="008F37BB">
        <w:rPr>
          <w:rFonts w:ascii="微軟正黑體" w:eastAsia="微軟正黑體" w:hAnsi="微軟正黑體" w:cs="微軟正黑體"/>
          <w:color w:val="auto"/>
          <w:lang w:val="zh-TW"/>
        </w:rPr>
        <w:t>：</w:t>
      </w:r>
      <w:r w:rsidR="00FB2437" w:rsidRPr="00FB2437">
        <w:rPr>
          <w:rFonts w:ascii="微軟正黑體" w:eastAsia="微軟正黑體" w:hAnsi="微軟正黑體" w:cs="微軟正黑體" w:hint="eastAsia"/>
          <w:color w:val="auto"/>
          <w:lang w:val="zh-TW"/>
        </w:rPr>
        <w:t>限</w:t>
      </w:r>
      <w:r w:rsidR="00FB2437" w:rsidRPr="00FB2437">
        <w:rPr>
          <w:rFonts w:ascii="微軟正黑體" w:eastAsia="微軟正黑體" w:hAnsi="微軟正黑體" w:cs="微軟正黑體"/>
          <w:color w:val="auto"/>
          <w:lang w:val="zh-TW"/>
        </w:rPr>
        <w:t>12</w:t>
      </w:r>
      <w:r w:rsidR="00FB2437" w:rsidRPr="00FB2437">
        <w:rPr>
          <w:rFonts w:ascii="微軟正黑體" w:eastAsia="微軟正黑體" w:hAnsi="微軟正黑體" w:cs="微軟正黑體" w:hint="eastAsia"/>
          <w:color w:val="auto"/>
          <w:lang w:val="zh-TW"/>
        </w:rPr>
        <w:t>位，未滿</w:t>
      </w:r>
      <w:r w:rsidR="00FB2437" w:rsidRPr="00FB2437">
        <w:rPr>
          <w:rFonts w:ascii="微軟正黑體" w:eastAsia="微軟正黑體" w:hAnsi="微軟正黑體" w:cs="微軟正黑體"/>
          <w:color w:val="auto"/>
          <w:lang w:val="zh-TW"/>
        </w:rPr>
        <w:t>8</w:t>
      </w:r>
      <w:r w:rsidR="00FB2437" w:rsidRPr="00FB2437">
        <w:rPr>
          <w:rFonts w:ascii="微軟正黑體" w:eastAsia="微軟正黑體" w:hAnsi="微軟正黑體" w:cs="微軟正黑體" w:hint="eastAsia"/>
          <w:color w:val="auto"/>
          <w:lang w:val="zh-TW"/>
        </w:rPr>
        <w:t>人將暫緩開班。（本會保有增減參加人數之權利）</w:t>
      </w:r>
      <w:r w:rsidR="00FB2437" w:rsidRPr="00A009E5">
        <w:rPr>
          <w:rFonts w:eastAsia="微軟正黑體"/>
          <w:color w:val="FF0000"/>
          <w:lang w:val="zh-TW"/>
        </w:rPr>
        <w:t xml:space="preserve"> </w:t>
      </w:r>
    </w:p>
    <w:p w14:paraId="58808872" w14:textId="5CA6A66F" w:rsidR="00CD6561" w:rsidRDefault="00340A83">
      <w:pPr>
        <w:rPr>
          <w:rFonts w:eastAsia="微軟正黑體"/>
          <w:b/>
          <w:bCs/>
          <w:color w:val="auto"/>
          <w:u w:color="0000FF"/>
          <w:lang w:val="zh-TW"/>
        </w:rPr>
      </w:pPr>
      <w:r w:rsidRPr="00340A83">
        <w:rPr>
          <w:rFonts w:eastAsia="微軟正黑體" w:hint="eastAsia"/>
          <w:b/>
          <w:bCs/>
          <w:color w:val="auto"/>
          <w:u w:color="0000FF"/>
          <w:lang w:val="zh-TW"/>
        </w:rPr>
        <w:t>線上報名截止日期：</w:t>
      </w:r>
      <w:r w:rsidR="00E00ACF">
        <w:rPr>
          <w:rFonts w:eastAsia="微軟正黑體" w:hint="eastAsia"/>
          <w:b/>
          <w:bCs/>
          <w:color w:val="auto"/>
          <w:u w:color="0000FF"/>
          <w:lang w:val="zh-TW"/>
        </w:rPr>
        <w:t>2</w:t>
      </w:r>
      <w:r w:rsidR="00E00ACF">
        <w:rPr>
          <w:rFonts w:eastAsia="微軟正黑體"/>
          <w:b/>
          <w:bCs/>
          <w:color w:val="auto"/>
          <w:u w:color="0000FF"/>
          <w:lang w:val="zh-TW"/>
        </w:rPr>
        <w:t>02</w:t>
      </w:r>
      <w:r w:rsidR="00C025DA">
        <w:rPr>
          <w:rFonts w:eastAsia="微軟正黑體" w:hint="eastAsia"/>
          <w:b/>
          <w:bCs/>
          <w:color w:val="auto"/>
          <w:u w:color="0000FF"/>
          <w:lang w:val="zh-TW"/>
        </w:rPr>
        <w:t>4</w:t>
      </w:r>
      <w:r w:rsidR="00E00ACF">
        <w:rPr>
          <w:rFonts w:eastAsia="微軟正黑體"/>
          <w:b/>
          <w:bCs/>
          <w:color w:val="auto"/>
          <w:u w:color="0000FF"/>
          <w:lang w:val="zh-TW"/>
        </w:rPr>
        <w:t>.</w:t>
      </w:r>
      <w:r w:rsidR="00E6048C">
        <w:rPr>
          <w:rFonts w:eastAsia="微軟正黑體" w:hint="eastAsia"/>
          <w:b/>
          <w:bCs/>
          <w:color w:val="auto"/>
          <w:u w:color="0000FF"/>
          <w:lang w:val="zh-TW"/>
        </w:rPr>
        <w:t>7</w:t>
      </w:r>
      <w:r w:rsidR="00E00ACF">
        <w:rPr>
          <w:rFonts w:eastAsia="微軟正黑體"/>
          <w:b/>
          <w:bCs/>
          <w:color w:val="auto"/>
          <w:u w:color="0000FF"/>
          <w:lang w:val="zh-TW"/>
        </w:rPr>
        <w:t>.</w:t>
      </w:r>
      <w:r w:rsidR="00C025DA">
        <w:rPr>
          <w:rFonts w:eastAsia="微軟正黑體" w:hint="eastAsia"/>
          <w:b/>
          <w:bCs/>
          <w:color w:val="auto"/>
          <w:u w:color="0000FF"/>
          <w:lang w:val="zh-TW"/>
        </w:rPr>
        <w:t>30</w:t>
      </w:r>
      <w:r w:rsidRPr="00340A83">
        <w:rPr>
          <w:rFonts w:eastAsia="微軟正黑體" w:hint="eastAsia"/>
          <w:b/>
          <w:bCs/>
          <w:color w:val="auto"/>
          <w:u w:color="0000FF"/>
          <w:lang w:val="zh-TW"/>
        </w:rPr>
        <w:t>，若人數已額滿，將提早關閉報名系統。</w:t>
      </w:r>
    </w:p>
    <w:p w14:paraId="55FF5800" w14:textId="77777777" w:rsidR="00BC0134" w:rsidRPr="00570822" w:rsidRDefault="00587C59">
      <w:pPr>
        <w:rPr>
          <w:rFonts w:eastAsia="微軟正黑體"/>
        </w:rPr>
      </w:pPr>
      <w:r w:rsidRPr="00570822">
        <w:rPr>
          <w:rFonts w:eastAsia="微軟正黑體"/>
          <w:b/>
          <w:bCs/>
          <w:lang w:val="zh-TW"/>
        </w:rPr>
        <w:t>主辦</w:t>
      </w:r>
      <w:r w:rsidRPr="00570822">
        <w:rPr>
          <w:rFonts w:eastAsia="微軟正黑體"/>
        </w:rPr>
        <w:t>：</w:t>
      </w:r>
      <w:r w:rsidRPr="00570822">
        <w:rPr>
          <w:rFonts w:eastAsia="微軟正黑體"/>
          <w:lang w:val="zh-TW"/>
        </w:rPr>
        <w:t>華人心理治療研究發展基金會</w:t>
      </w:r>
    </w:p>
    <w:p w14:paraId="3FDFE8FE" w14:textId="77777777" w:rsidR="00BC0134" w:rsidRPr="00570822" w:rsidRDefault="00587C59">
      <w:pPr>
        <w:rPr>
          <w:rFonts w:eastAsia="微軟正黑體"/>
          <w:b/>
          <w:bCs/>
          <w:lang w:val="zh-TW"/>
        </w:rPr>
      </w:pPr>
      <w:r w:rsidRPr="00570822">
        <w:rPr>
          <w:rFonts w:eastAsia="微軟正黑體"/>
          <w:b/>
          <w:bCs/>
          <w:lang w:val="zh-TW"/>
        </w:rPr>
        <w:lastRenderedPageBreak/>
        <w:t>注意事項</w:t>
      </w:r>
      <w:r w:rsidRPr="00570822">
        <w:rPr>
          <w:rFonts w:eastAsia="微軟正黑體"/>
          <w:lang w:val="zh-TW"/>
        </w:rPr>
        <w:t>：</w:t>
      </w:r>
    </w:p>
    <w:p w14:paraId="0BFA2ED2" w14:textId="77777777" w:rsidR="00BC0134" w:rsidRPr="00EB7CF9" w:rsidRDefault="00FB2437" w:rsidP="00FB2437">
      <w:pPr>
        <w:numPr>
          <w:ilvl w:val="0"/>
          <w:numId w:val="2"/>
        </w:numPr>
        <w:rPr>
          <w:rFonts w:eastAsia="微軟正黑體"/>
          <w:b/>
          <w:bCs/>
          <w:color w:val="auto"/>
          <w:sz w:val="22"/>
          <w:szCs w:val="22"/>
          <w:lang w:val="zh-TW"/>
        </w:rPr>
      </w:pPr>
      <w:r w:rsidRPr="00FB2437">
        <w:rPr>
          <w:rFonts w:eastAsia="微軟正黑體" w:hint="eastAsia"/>
          <w:b/>
          <w:bCs/>
          <w:color w:val="auto"/>
          <w:sz w:val="22"/>
          <w:szCs w:val="22"/>
          <w:u w:color="FF0000"/>
          <w:lang w:val="zh-TW"/>
        </w:rPr>
        <w:t>本課程全程錄影，但不提供補課服務，亦禁止學員私自錄音錄影。</w:t>
      </w:r>
    </w:p>
    <w:p w14:paraId="17E2D9E6" w14:textId="77777777" w:rsidR="00BC0134" w:rsidRPr="00EB7CF9" w:rsidRDefault="00570822">
      <w:pPr>
        <w:numPr>
          <w:ilvl w:val="0"/>
          <w:numId w:val="2"/>
        </w:numPr>
        <w:spacing w:line="360" w:lineRule="exact"/>
        <w:rPr>
          <w:rFonts w:eastAsia="微軟正黑體"/>
          <w:b/>
          <w:bCs/>
          <w:color w:val="auto"/>
          <w:sz w:val="22"/>
          <w:szCs w:val="22"/>
          <w:lang w:val="zh-TW"/>
        </w:rPr>
      </w:pPr>
      <w:r w:rsidRPr="00EB7CF9">
        <w:rPr>
          <w:rFonts w:eastAsia="微軟正黑體"/>
          <w:b/>
          <w:bCs/>
          <w:color w:val="auto"/>
          <w:sz w:val="22"/>
          <w:szCs w:val="22"/>
          <w:u w:color="00B050"/>
          <w:lang w:val="zh-TW"/>
        </w:rPr>
        <w:t>此為連續課程，故開課日以</w:t>
      </w:r>
      <w:r w:rsidR="006A19CA">
        <w:rPr>
          <w:rFonts w:eastAsia="微軟正黑體" w:hint="eastAsia"/>
          <w:b/>
          <w:bCs/>
          <w:color w:val="auto"/>
          <w:sz w:val="22"/>
          <w:szCs w:val="22"/>
          <w:u w:color="00B050"/>
          <w:lang w:val="zh-TW"/>
        </w:rPr>
        <w:t>每個階段的</w:t>
      </w:r>
      <w:r w:rsidRPr="00EB7CF9">
        <w:rPr>
          <w:rFonts w:eastAsia="微軟正黑體"/>
          <w:b/>
          <w:bCs/>
          <w:color w:val="auto"/>
          <w:sz w:val="22"/>
          <w:szCs w:val="22"/>
          <w:u w:color="00B050"/>
          <w:lang w:val="zh-TW"/>
        </w:rPr>
        <w:t>第一堂課程日期為準。</w:t>
      </w:r>
      <w:r w:rsidR="00587C59" w:rsidRPr="00EB7CF9">
        <w:rPr>
          <w:rFonts w:eastAsia="微軟正黑體"/>
          <w:b/>
          <w:bCs/>
          <w:color w:val="auto"/>
          <w:sz w:val="22"/>
          <w:szCs w:val="22"/>
          <w:u w:color="00B050"/>
          <w:lang w:val="zh-TW"/>
        </w:rPr>
        <w:t>如欲取消報名，開課日</w:t>
      </w:r>
      <w:r w:rsidRPr="00EB7CF9">
        <w:rPr>
          <w:rFonts w:eastAsia="微軟正黑體"/>
          <w:b/>
          <w:bCs/>
          <w:color w:val="auto"/>
          <w:sz w:val="22"/>
          <w:szCs w:val="22"/>
          <w:u w:color="00B050"/>
          <w:lang w:val="zh-TW"/>
        </w:rPr>
        <w:t>前</w:t>
      </w:r>
      <w:r w:rsidR="00587C59" w:rsidRPr="00EB7CF9">
        <w:rPr>
          <w:rFonts w:eastAsia="微軟正黑體"/>
          <w:b/>
          <w:bCs/>
          <w:color w:val="auto"/>
          <w:sz w:val="22"/>
          <w:szCs w:val="22"/>
          <w:u w:color="00B050"/>
        </w:rPr>
        <w:t>14</w:t>
      </w:r>
      <w:r w:rsidR="00587C59" w:rsidRPr="00EB7CF9">
        <w:rPr>
          <w:rFonts w:eastAsia="微軟正黑體"/>
          <w:b/>
          <w:bCs/>
          <w:color w:val="auto"/>
          <w:sz w:val="22"/>
          <w:szCs w:val="22"/>
          <w:u w:color="00B050"/>
          <w:lang w:val="zh-TW"/>
        </w:rPr>
        <w:t>天告知，可辦理退費九成；開課日前</w:t>
      </w:r>
      <w:r w:rsidR="00587C59" w:rsidRPr="00EB7CF9">
        <w:rPr>
          <w:rFonts w:eastAsia="微軟正黑體"/>
          <w:b/>
          <w:bCs/>
          <w:color w:val="auto"/>
          <w:sz w:val="22"/>
          <w:szCs w:val="22"/>
          <w:u w:color="00B050"/>
        </w:rPr>
        <w:t>7-13</w:t>
      </w:r>
      <w:r w:rsidR="00587C59" w:rsidRPr="00EB7CF9">
        <w:rPr>
          <w:rFonts w:eastAsia="微軟正黑體"/>
          <w:b/>
          <w:bCs/>
          <w:color w:val="auto"/>
          <w:sz w:val="22"/>
          <w:szCs w:val="22"/>
          <w:u w:color="00B050"/>
          <w:lang w:val="zh-TW"/>
        </w:rPr>
        <w:t>日告知，可退費八成；開課日前</w:t>
      </w:r>
      <w:r w:rsidR="00587C59" w:rsidRPr="00EB7CF9">
        <w:rPr>
          <w:rFonts w:eastAsia="微軟正黑體"/>
          <w:b/>
          <w:bCs/>
          <w:color w:val="auto"/>
          <w:sz w:val="22"/>
          <w:szCs w:val="22"/>
          <w:u w:color="00B050"/>
        </w:rPr>
        <w:t>1-7</w:t>
      </w:r>
      <w:r w:rsidR="00587C59" w:rsidRPr="00EB7CF9">
        <w:rPr>
          <w:rFonts w:eastAsia="微軟正黑體"/>
          <w:b/>
          <w:bCs/>
          <w:color w:val="auto"/>
          <w:sz w:val="22"/>
          <w:szCs w:val="22"/>
          <w:u w:color="00B050"/>
          <w:lang w:val="zh-TW"/>
        </w:rPr>
        <w:t>日告知，可退費五成</w:t>
      </w:r>
      <w:r w:rsidR="00587C59" w:rsidRPr="00EB7CF9">
        <w:rPr>
          <w:rFonts w:eastAsia="微軟正黑體"/>
          <w:b/>
          <w:bCs/>
          <w:color w:val="auto"/>
          <w:sz w:val="22"/>
          <w:szCs w:val="22"/>
          <w:lang w:val="zh-TW"/>
        </w:rPr>
        <w:t>；當天未到或中途退出恕不退費，亦不得要求轉換課程，敬請準時出席。</w:t>
      </w:r>
    </w:p>
    <w:p w14:paraId="74CE1B74" w14:textId="77777777" w:rsidR="00C377B5" w:rsidRPr="004903E8" w:rsidRDefault="00C377B5" w:rsidP="00C377B5">
      <w:pPr>
        <w:numPr>
          <w:ilvl w:val="0"/>
          <w:numId w:val="2"/>
        </w:numPr>
        <w:spacing w:line="360" w:lineRule="exact"/>
        <w:rPr>
          <w:rFonts w:eastAsia="微軟正黑體"/>
          <w:color w:val="auto"/>
          <w:sz w:val="22"/>
          <w:szCs w:val="22"/>
          <w:lang w:val="zh-TW"/>
        </w:rPr>
      </w:pPr>
      <w:r w:rsidRPr="004903E8">
        <w:rPr>
          <w:rFonts w:eastAsia="微軟正黑體" w:hint="eastAsia"/>
          <w:color w:val="auto"/>
          <w:sz w:val="22"/>
          <w:szCs w:val="22"/>
          <w:lang w:val="zh-TW"/>
        </w:rPr>
        <w:t>發票於付款後</w:t>
      </w:r>
      <w:r w:rsidRPr="004903E8">
        <w:rPr>
          <w:rFonts w:eastAsia="微軟正黑體" w:hint="eastAsia"/>
          <w:color w:val="auto"/>
          <w:sz w:val="22"/>
          <w:szCs w:val="22"/>
          <w:lang w:val="zh-TW"/>
        </w:rPr>
        <w:t>3</w:t>
      </w:r>
      <w:r w:rsidRPr="004903E8">
        <w:rPr>
          <w:rFonts w:eastAsia="微軟正黑體" w:hint="eastAsia"/>
          <w:color w:val="auto"/>
          <w:sz w:val="22"/>
          <w:szCs w:val="22"/>
          <w:lang w:val="zh-TW"/>
        </w:rPr>
        <w:t>日系統自動</w:t>
      </w:r>
      <w:r w:rsidRPr="004903E8">
        <w:rPr>
          <w:rFonts w:eastAsia="微軟正黑體"/>
          <w:color w:val="auto"/>
          <w:sz w:val="22"/>
          <w:szCs w:val="22"/>
          <w:lang w:val="zh-TW"/>
        </w:rPr>
        <w:t>開立，若</w:t>
      </w:r>
      <w:r w:rsidRPr="004903E8">
        <w:rPr>
          <w:rFonts w:eastAsia="微軟正黑體" w:hint="eastAsia"/>
          <w:color w:val="auto"/>
          <w:sz w:val="22"/>
          <w:szCs w:val="22"/>
          <w:lang w:val="zh-TW"/>
        </w:rPr>
        <w:t>日後需退款或進行其他處理</w:t>
      </w:r>
      <w:r w:rsidRPr="004903E8">
        <w:rPr>
          <w:rFonts w:eastAsia="微軟正黑體"/>
          <w:color w:val="auto"/>
          <w:sz w:val="22"/>
          <w:szCs w:val="22"/>
          <w:lang w:val="zh-TW"/>
        </w:rPr>
        <w:t>，</w:t>
      </w:r>
      <w:r w:rsidRPr="004903E8">
        <w:rPr>
          <w:rFonts w:eastAsia="微軟正黑體" w:hint="eastAsia"/>
          <w:color w:val="auto"/>
          <w:sz w:val="22"/>
          <w:szCs w:val="22"/>
          <w:lang w:val="zh-TW"/>
        </w:rPr>
        <w:t>則需要另外填寫資料，方能處理。</w:t>
      </w:r>
    </w:p>
    <w:p w14:paraId="2200153F" w14:textId="77777777" w:rsidR="00BC0134" w:rsidRPr="00EB7CF9" w:rsidRDefault="00587C59">
      <w:pPr>
        <w:numPr>
          <w:ilvl w:val="0"/>
          <w:numId w:val="2"/>
        </w:numPr>
        <w:spacing w:line="360" w:lineRule="exact"/>
        <w:rPr>
          <w:rFonts w:eastAsia="微軟正黑體"/>
          <w:color w:val="auto"/>
          <w:sz w:val="22"/>
          <w:szCs w:val="22"/>
          <w:lang w:val="zh-TW"/>
        </w:rPr>
      </w:pPr>
      <w:r w:rsidRPr="00EB7CF9">
        <w:rPr>
          <w:rFonts w:eastAsia="微軟正黑體"/>
          <w:color w:val="auto"/>
          <w:sz w:val="22"/>
          <w:szCs w:val="22"/>
          <w:lang w:val="zh-TW"/>
        </w:rPr>
        <w:t>課程結束後，本會將授予研習證書，請妥善保管，若遺失，恕不補發。</w:t>
      </w:r>
    </w:p>
    <w:p w14:paraId="783BDF22" w14:textId="77777777" w:rsidR="00BC0134" w:rsidRPr="00EB7CF9" w:rsidRDefault="009C780D" w:rsidP="009C780D">
      <w:pPr>
        <w:numPr>
          <w:ilvl w:val="0"/>
          <w:numId w:val="2"/>
        </w:numPr>
        <w:spacing w:line="360" w:lineRule="exact"/>
        <w:rPr>
          <w:rFonts w:eastAsia="微軟正黑體"/>
          <w:b/>
          <w:bCs/>
          <w:color w:val="auto"/>
          <w:sz w:val="22"/>
          <w:szCs w:val="22"/>
          <w:lang w:val="zh-TW"/>
        </w:rPr>
      </w:pPr>
      <w:r w:rsidRPr="009C780D">
        <w:rPr>
          <w:rFonts w:eastAsia="微軟正黑體" w:hint="eastAsia"/>
          <w:b/>
          <w:bCs/>
          <w:color w:val="auto"/>
          <w:sz w:val="22"/>
          <w:szCs w:val="22"/>
          <w:lang w:val="zh-TW"/>
        </w:rPr>
        <w:t>本會保留課程開辦與否之權利，並最遲於上課前</w:t>
      </w:r>
      <w:r w:rsidRPr="009C780D">
        <w:rPr>
          <w:rFonts w:eastAsia="微軟正黑體"/>
          <w:b/>
          <w:bCs/>
          <w:color w:val="auto"/>
          <w:sz w:val="22"/>
          <w:szCs w:val="22"/>
          <w:lang w:val="zh-TW"/>
        </w:rPr>
        <w:t>10</w:t>
      </w:r>
      <w:r w:rsidRPr="009C780D">
        <w:rPr>
          <w:rFonts w:eastAsia="微軟正黑體" w:hint="eastAsia"/>
          <w:b/>
          <w:bCs/>
          <w:color w:val="auto"/>
          <w:sz w:val="22"/>
          <w:szCs w:val="22"/>
          <w:lang w:val="zh-TW"/>
        </w:rPr>
        <w:t>日以</w:t>
      </w:r>
      <w:r w:rsidRPr="009C780D">
        <w:rPr>
          <w:rFonts w:eastAsia="微軟正黑體"/>
          <w:b/>
          <w:bCs/>
          <w:color w:val="auto"/>
          <w:sz w:val="22"/>
          <w:szCs w:val="22"/>
          <w:lang w:val="zh-TW"/>
        </w:rPr>
        <w:t>E-Mail</w:t>
      </w:r>
      <w:r w:rsidRPr="009C780D">
        <w:rPr>
          <w:rFonts w:eastAsia="微軟正黑體" w:hint="eastAsia"/>
          <w:b/>
          <w:bCs/>
          <w:color w:val="auto"/>
          <w:sz w:val="22"/>
          <w:szCs w:val="22"/>
          <w:lang w:val="zh-TW"/>
        </w:rPr>
        <w:t>及手機簡訊通知。「課前通知函」將於第一次上課前</w:t>
      </w:r>
      <w:r w:rsidRPr="009C780D">
        <w:rPr>
          <w:rFonts w:eastAsia="微軟正黑體"/>
          <w:b/>
          <w:bCs/>
          <w:color w:val="auto"/>
          <w:sz w:val="22"/>
          <w:szCs w:val="22"/>
          <w:lang w:val="zh-TW"/>
        </w:rPr>
        <w:t>3</w:t>
      </w:r>
      <w:r w:rsidRPr="009C780D">
        <w:rPr>
          <w:rFonts w:eastAsia="微軟正黑體" w:hint="eastAsia"/>
          <w:b/>
          <w:bCs/>
          <w:color w:val="auto"/>
          <w:sz w:val="22"/>
          <w:szCs w:val="22"/>
          <w:lang w:val="zh-TW"/>
        </w:rPr>
        <w:t>日寄發，敬請留意簡訊及</w:t>
      </w:r>
      <w:r w:rsidRPr="009C780D">
        <w:rPr>
          <w:rFonts w:eastAsia="微軟正黑體"/>
          <w:b/>
          <w:bCs/>
          <w:color w:val="auto"/>
          <w:sz w:val="22"/>
          <w:szCs w:val="22"/>
          <w:lang w:val="zh-TW"/>
        </w:rPr>
        <w:t>E-Mail</w:t>
      </w:r>
      <w:r w:rsidRPr="009C780D">
        <w:rPr>
          <w:rFonts w:eastAsia="微軟正黑體" w:hint="eastAsia"/>
          <w:b/>
          <w:bCs/>
          <w:color w:val="auto"/>
          <w:sz w:val="22"/>
          <w:szCs w:val="22"/>
          <w:lang w:val="zh-TW"/>
        </w:rPr>
        <w:t>。</w:t>
      </w:r>
    </w:p>
    <w:p w14:paraId="2BEC25F8" w14:textId="77777777" w:rsidR="00BC0134" w:rsidRPr="00EB7CF9" w:rsidRDefault="00587C59">
      <w:pPr>
        <w:numPr>
          <w:ilvl w:val="0"/>
          <w:numId w:val="2"/>
        </w:numPr>
        <w:spacing w:line="360" w:lineRule="exact"/>
        <w:rPr>
          <w:rFonts w:eastAsia="微軟正黑體"/>
          <w:color w:val="auto"/>
          <w:sz w:val="22"/>
          <w:szCs w:val="22"/>
          <w:lang w:val="zh-TW"/>
        </w:rPr>
      </w:pPr>
      <w:r w:rsidRPr="00EB7CF9">
        <w:rPr>
          <w:rFonts w:eastAsia="微軟正黑體"/>
          <w:color w:val="auto"/>
          <w:sz w:val="22"/>
          <w:szCs w:val="22"/>
          <w:lang w:val="zh-TW"/>
        </w:rPr>
        <w:t>本課程可代為申請台灣精神醫學會、臨床心理師、諮商心理師、及社工師之繼續教育學分，但請需要者務必在開課前</w:t>
      </w:r>
      <w:r w:rsidRPr="00EB7CF9">
        <w:rPr>
          <w:rFonts w:eastAsia="微軟正黑體"/>
          <w:color w:val="auto"/>
          <w:sz w:val="22"/>
          <w:szCs w:val="22"/>
        </w:rPr>
        <w:t>35</w:t>
      </w:r>
      <w:r w:rsidRPr="00EB7CF9">
        <w:rPr>
          <w:rFonts w:eastAsia="微軟正黑體"/>
          <w:color w:val="auto"/>
          <w:sz w:val="22"/>
          <w:szCs w:val="22"/>
          <w:lang w:val="zh-TW"/>
        </w:rPr>
        <w:t>日完成報名繳費手續。</w:t>
      </w:r>
    </w:p>
    <w:p w14:paraId="1D79766F" w14:textId="77777777" w:rsidR="00BC0134" w:rsidRPr="00570822" w:rsidRDefault="00BC0134">
      <w:pPr>
        <w:widowControl/>
        <w:rPr>
          <w:rFonts w:eastAsia="微軟正黑體"/>
        </w:rPr>
      </w:pPr>
    </w:p>
    <w:sectPr w:rsidR="00BC0134" w:rsidRPr="00570822">
      <w:pgSz w:w="11900" w:h="16840"/>
      <w:pgMar w:top="1276" w:right="1800" w:bottom="1134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904E" w14:textId="77777777" w:rsidR="001B6156" w:rsidRDefault="001B6156">
      <w:r>
        <w:separator/>
      </w:r>
    </w:p>
  </w:endnote>
  <w:endnote w:type="continuationSeparator" w:id="0">
    <w:p w14:paraId="43E61B4C" w14:textId="77777777" w:rsidR="001B6156" w:rsidRDefault="001B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3E13" w14:textId="77777777" w:rsidR="001B6156" w:rsidRDefault="001B6156">
      <w:r>
        <w:separator/>
      </w:r>
    </w:p>
  </w:footnote>
  <w:footnote w:type="continuationSeparator" w:id="0">
    <w:p w14:paraId="0FD07424" w14:textId="77777777" w:rsidR="001B6156" w:rsidRDefault="001B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3E6E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55491C"/>
    <w:multiLevelType w:val="hybridMultilevel"/>
    <w:tmpl w:val="0AC43D96"/>
    <w:styleLink w:val="1"/>
    <w:lvl w:ilvl="0" w:tplc="0874CBA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2335E">
      <w:start w:val="1"/>
      <w:numFmt w:val="decimal"/>
      <w:lvlText w:val="%2.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0748">
      <w:start w:val="1"/>
      <w:numFmt w:val="lowerRoman"/>
      <w:lvlText w:val="%3."/>
      <w:lvlJc w:val="left"/>
      <w:pPr>
        <w:ind w:left="1244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A20946">
      <w:start w:val="1"/>
      <w:numFmt w:val="decimal"/>
      <w:lvlText w:val="%4.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82A80">
      <w:start w:val="1"/>
      <w:numFmt w:val="decimal"/>
      <w:lvlText w:val="%5.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65398">
      <w:start w:val="1"/>
      <w:numFmt w:val="lowerRoman"/>
      <w:lvlText w:val="%6."/>
      <w:lvlJc w:val="left"/>
      <w:pPr>
        <w:ind w:left="2684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C10D6">
      <w:start w:val="1"/>
      <w:numFmt w:val="decimal"/>
      <w:lvlText w:val="%7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C2E8C">
      <w:start w:val="1"/>
      <w:numFmt w:val="decimal"/>
      <w:lvlText w:val="%8."/>
      <w:lvlJc w:val="left"/>
      <w:pPr>
        <w:ind w:left="36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85422">
      <w:start w:val="1"/>
      <w:numFmt w:val="lowerRoman"/>
      <w:lvlText w:val="%9."/>
      <w:lvlJc w:val="left"/>
      <w:pPr>
        <w:ind w:left="4124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A06712"/>
    <w:multiLevelType w:val="hybridMultilevel"/>
    <w:tmpl w:val="0AC43D96"/>
    <w:numStyleLink w:val="1"/>
  </w:abstractNum>
  <w:abstractNum w:abstractNumId="3" w15:restartNumberingAfterBreak="0">
    <w:nsid w:val="153F4093"/>
    <w:multiLevelType w:val="hybridMultilevel"/>
    <w:tmpl w:val="B89493D4"/>
    <w:numStyleLink w:val="2"/>
  </w:abstractNum>
  <w:abstractNum w:abstractNumId="4" w15:restartNumberingAfterBreak="0">
    <w:nsid w:val="15A80588"/>
    <w:multiLevelType w:val="hybridMultilevel"/>
    <w:tmpl w:val="B89493D4"/>
    <w:styleLink w:val="2"/>
    <w:lvl w:ilvl="0" w:tplc="9DF2B5B2">
      <w:start w:val="1"/>
      <w:numFmt w:val="bullet"/>
      <w:lvlText w:val="■"/>
      <w:lvlJc w:val="left"/>
      <w:pPr>
        <w:tabs>
          <w:tab w:val="left" w:pos="720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8AB902">
      <w:start w:val="1"/>
      <w:numFmt w:val="bullet"/>
      <w:lvlText w:val="■"/>
      <w:lvlJc w:val="left"/>
      <w:pPr>
        <w:tabs>
          <w:tab w:val="left" w:pos="480"/>
        </w:tabs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6606C">
      <w:start w:val="1"/>
      <w:numFmt w:val="bullet"/>
      <w:lvlText w:val="◆"/>
      <w:lvlJc w:val="left"/>
      <w:pPr>
        <w:tabs>
          <w:tab w:val="left" w:pos="480"/>
          <w:tab w:val="left" w:pos="72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4D8AC">
      <w:start w:val="1"/>
      <w:numFmt w:val="bullet"/>
      <w:lvlText w:val="●"/>
      <w:lvlJc w:val="left"/>
      <w:pPr>
        <w:tabs>
          <w:tab w:val="left" w:pos="480"/>
          <w:tab w:val="left" w:pos="72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8007C">
      <w:start w:val="1"/>
      <w:numFmt w:val="bullet"/>
      <w:lvlText w:val="■"/>
      <w:lvlJc w:val="left"/>
      <w:pPr>
        <w:tabs>
          <w:tab w:val="left" w:pos="480"/>
          <w:tab w:val="left" w:pos="72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A41B4">
      <w:start w:val="1"/>
      <w:numFmt w:val="bullet"/>
      <w:lvlText w:val="◆"/>
      <w:lvlJc w:val="left"/>
      <w:pPr>
        <w:tabs>
          <w:tab w:val="left" w:pos="480"/>
          <w:tab w:val="left" w:pos="72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405D66">
      <w:start w:val="1"/>
      <w:numFmt w:val="bullet"/>
      <w:lvlText w:val="●"/>
      <w:lvlJc w:val="left"/>
      <w:pPr>
        <w:tabs>
          <w:tab w:val="left" w:pos="480"/>
          <w:tab w:val="left" w:pos="72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A162E">
      <w:start w:val="1"/>
      <w:numFmt w:val="bullet"/>
      <w:lvlText w:val="■"/>
      <w:lvlJc w:val="left"/>
      <w:pPr>
        <w:tabs>
          <w:tab w:val="left" w:pos="480"/>
          <w:tab w:val="left" w:pos="72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E1C3E">
      <w:start w:val="1"/>
      <w:numFmt w:val="bullet"/>
      <w:lvlText w:val="◆"/>
      <w:lvlJc w:val="left"/>
      <w:pPr>
        <w:tabs>
          <w:tab w:val="left" w:pos="480"/>
          <w:tab w:val="left" w:pos="72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34"/>
    <w:rsid w:val="00057AB7"/>
    <w:rsid w:val="000653BC"/>
    <w:rsid w:val="00093673"/>
    <w:rsid w:val="000B4D24"/>
    <w:rsid w:val="000B7C98"/>
    <w:rsid w:val="001342CD"/>
    <w:rsid w:val="00145EC6"/>
    <w:rsid w:val="001B6156"/>
    <w:rsid w:val="001D6B96"/>
    <w:rsid w:val="001E43F8"/>
    <w:rsid w:val="001F188C"/>
    <w:rsid w:val="00203DF0"/>
    <w:rsid w:val="00237C46"/>
    <w:rsid w:val="002A3F3B"/>
    <w:rsid w:val="002C0275"/>
    <w:rsid w:val="00311601"/>
    <w:rsid w:val="00340A83"/>
    <w:rsid w:val="00383E31"/>
    <w:rsid w:val="003B54CE"/>
    <w:rsid w:val="003F3720"/>
    <w:rsid w:val="00442D0D"/>
    <w:rsid w:val="00445C38"/>
    <w:rsid w:val="00454B73"/>
    <w:rsid w:val="00462086"/>
    <w:rsid w:val="0046648C"/>
    <w:rsid w:val="00486539"/>
    <w:rsid w:val="004A0A81"/>
    <w:rsid w:val="004D00B5"/>
    <w:rsid w:val="00522369"/>
    <w:rsid w:val="00570822"/>
    <w:rsid w:val="00587C59"/>
    <w:rsid w:val="005A76C1"/>
    <w:rsid w:val="005B54D2"/>
    <w:rsid w:val="005E6748"/>
    <w:rsid w:val="005F507E"/>
    <w:rsid w:val="00654C77"/>
    <w:rsid w:val="00680F96"/>
    <w:rsid w:val="006827D4"/>
    <w:rsid w:val="006860EE"/>
    <w:rsid w:val="006952F8"/>
    <w:rsid w:val="006A19CA"/>
    <w:rsid w:val="006E0951"/>
    <w:rsid w:val="0073079A"/>
    <w:rsid w:val="007605D8"/>
    <w:rsid w:val="00775B46"/>
    <w:rsid w:val="007961F3"/>
    <w:rsid w:val="007F3BEA"/>
    <w:rsid w:val="007F5B86"/>
    <w:rsid w:val="00810F6F"/>
    <w:rsid w:val="0084786B"/>
    <w:rsid w:val="008A5AF1"/>
    <w:rsid w:val="008F37BB"/>
    <w:rsid w:val="00900C4D"/>
    <w:rsid w:val="009201B9"/>
    <w:rsid w:val="00930D8F"/>
    <w:rsid w:val="00964F46"/>
    <w:rsid w:val="00971CDB"/>
    <w:rsid w:val="009C780D"/>
    <w:rsid w:val="009E0A83"/>
    <w:rsid w:val="00A009E5"/>
    <w:rsid w:val="00A63957"/>
    <w:rsid w:val="00AB568A"/>
    <w:rsid w:val="00B24B95"/>
    <w:rsid w:val="00B36D13"/>
    <w:rsid w:val="00B50BCC"/>
    <w:rsid w:val="00BB3118"/>
    <w:rsid w:val="00BC0134"/>
    <w:rsid w:val="00BC237B"/>
    <w:rsid w:val="00C025DA"/>
    <w:rsid w:val="00C12F3F"/>
    <w:rsid w:val="00C377B5"/>
    <w:rsid w:val="00C91437"/>
    <w:rsid w:val="00CB52CD"/>
    <w:rsid w:val="00CB6445"/>
    <w:rsid w:val="00CC6FAB"/>
    <w:rsid w:val="00CD6561"/>
    <w:rsid w:val="00CD7C3F"/>
    <w:rsid w:val="00CE3C37"/>
    <w:rsid w:val="00D252E7"/>
    <w:rsid w:val="00D63DE3"/>
    <w:rsid w:val="00D65B2D"/>
    <w:rsid w:val="00D65C0B"/>
    <w:rsid w:val="00DC0986"/>
    <w:rsid w:val="00DE0B96"/>
    <w:rsid w:val="00DF2FA0"/>
    <w:rsid w:val="00E00ACF"/>
    <w:rsid w:val="00E13531"/>
    <w:rsid w:val="00E148A3"/>
    <w:rsid w:val="00E15D2C"/>
    <w:rsid w:val="00E6048C"/>
    <w:rsid w:val="00E611B8"/>
    <w:rsid w:val="00E9263A"/>
    <w:rsid w:val="00EA372B"/>
    <w:rsid w:val="00EB7CF9"/>
    <w:rsid w:val="00F06947"/>
    <w:rsid w:val="00F148BF"/>
    <w:rsid w:val="00F37D86"/>
    <w:rsid w:val="00F529E6"/>
    <w:rsid w:val="00FB2437"/>
    <w:rsid w:val="00FC5849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2BEB4"/>
  <w15:docId w15:val="{304BE92C-F5E6-4E32-B833-B66F41EA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7">
    <w:name w:val="header"/>
    <w:basedOn w:val="a0"/>
    <w:link w:val="a8"/>
    <w:uiPriority w:val="99"/>
    <w:unhideWhenUsed/>
    <w:rsid w:val="00466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6648C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footer"/>
    <w:basedOn w:val="a0"/>
    <w:link w:val="aa"/>
    <w:uiPriority w:val="99"/>
    <w:unhideWhenUsed/>
    <w:rsid w:val="00466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6648C"/>
    <w:rPr>
      <w:rFonts w:ascii="Calibri" w:eastAsia="Calibri" w:hAnsi="Calibri" w:cs="Calibri"/>
      <w:color w:val="000000"/>
      <w:kern w:val="2"/>
      <w:u w:color="000000"/>
    </w:rPr>
  </w:style>
  <w:style w:type="paragraph" w:styleId="ab">
    <w:name w:val="Balloon Text"/>
    <w:basedOn w:val="a0"/>
    <w:link w:val="ac"/>
    <w:uiPriority w:val="99"/>
    <w:semiHidden/>
    <w:unhideWhenUsed/>
    <w:rsid w:val="006A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A19C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">
    <w:name w:val="List Bullet"/>
    <w:basedOn w:val="a0"/>
    <w:uiPriority w:val="99"/>
    <w:unhideWhenUsed/>
    <w:rsid w:val="00D65C0B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160</Words>
  <Characters>916</Characters>
  <Application>Microsoft Office Word</Application>
  <DocSecurity>0</DocSecurity>
  <Lines>7</Lines>
  <Paragraphs>2</Paragraphs>
  <ScaleCrop>false</ScaleCrop>
  <Company>Trend Micro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Monika Lan (FD-AS)</cp:lastModifiedBy>
  <cp:revision>6</cp:revision>
  <cp:lastPrinted>2024-03-12T03:41:00Z</cp:lastPrinted>
  <dcterms:created xsi:type="dcterms:W3CDTF">2024-03-07T06:24:00Z</dcterms:created>
  <dcterms:modified xsi:type="dcterms:W3CDTF">2024-03-12T06:24:00Z</dcterms:modified>
</cp:coreProperties>
</file>