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24" w:rsidRDefault="00A95924" w:rsidP="00A95924">
      <w:pPr>
        <w:rPr>
          <w:rFonts w:ascii="標楷體" w:eastAsia="標楷體" w:hAnsi="標楷體"/>
          <w:color w:val="FF0000"/>
          <w:sz w:val="44"/>
          <w:szCs w:val="24"/>
          <w:highlight w:val="yellow"/>
        </w:rPr>
      </w:pPr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機構簡介</w:t>
      </w:r>
    </w:p>
    <w:p w:rsidR="00A95924" w:rsidRDefault="00A95924" w:rsidP="00A95924">
      <w:pPr>
        <w:rPr>
          <w:rFonts w:ascii="標楷體" w:eastAsia="標楷體" w:hAnsi="標楷體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諮商實習機構簡介，需包括下列項目，請依序填寫，並輸出成pdf檔！</w:t>
      </w:r>
    </w:p>
    <w:p w:rsidR="00A95924" w:rsidRPr="00EC148F" w:rsidRDefault="00A95924" w:rsidP="00A959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i/>
          <w:sz w:val="20"/>
          <w:szCs w:val="20"/>
        </w:rPr>
      </w:pPr>
      <w:r w:rsidRPr="00EC148F">
        <w:rPr>
          <w:rFonts w:ascii="標楷體" w:eastAsia="標楷體" w:hAnsi="標楷體" w:hint="eastAsia"/>
          <w:b/>
          <w:szCs w:val="24"/>
        </w:rPr>
        <w:t>機構名稱</w:t>
      </w:r>
      <w:r w:rsidR="00BE3E4C" w:rsidRPr="00EC148F">
        <w:rPr>
          <w:rFonts w:ascii="標楷體" w:eastAsia="標楷體" w:hAnsi="標楷體" w:hint="eastAsia"/>
          <w:b/>
          <w:szCs w:val="24"/>
        </w:rPr>
        <w:t>：</w:t>
      </w:r>
      <w:proofErr w:type="gramStart"/>
      <w:r w:rsidR="00BE3E4C" w:rsidRPr="00EC148F">
        <w:rPr>
          <w:rFonts w:ascii="標楷體" w:eastAsia="標楷體" w:hAnsi="標楷體" w:hint="eastAsia"/>
          <w:szCs w:val="24"/>
        </w:rPr>
        <w:t>禾心心理</w:t>
      </w:r>
      <w:proofErr w:type="gramEnd"/>
      <w:r w:rsidR="00BE3E4C" w:rsidRPr="00EC148F">
        <w:rPr>
          <w:rFonts w:ascii="標楷體" w:eastAsia="標楷體" w:hAnsi="標楷體" w:hint="eastAsia"/>
          <w:szCs w:val="24"/>
        </w:rPr>
        <w:t>諮商所</w:t>
      </w:r>
    </w:p>
    <w:p w:rsidR="00BE3E4C" w:rsidRPr="00EC148F" w:rsidRDefault="00A95924" w:rsidP="00BE3E4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EC148F">
        <w:rPr>
          <w:rFonts w:ascii="標楷體" w:eastAsia="標楷體" w:hAnsi="標楷體" w:hint="eastAsia"/>
          <w:b/>
          <w:szCs w:val="24"/>
        </w:rPr>
        <w:t>機構通訊</w:t>
      </w:r>
      <w:r w:rsidR="00BE3E4C" w:rsidRPr="00EC148F">
        <w:rPr>
          <w:rFonts w:ascii="標楷體" w:eastAsia="標楷體" w:hAnsi="標楷體" w:hint="eastAsia"/>
          <w:b/>
          <w:szCs w:val="24"/>
        </w:rPr>
        <w:t>：</w:t>
      </w:r>
      <w:r w:rsidR="00BE3E4C" w:rsidRPr="00EC148F">
        <w:rPr>
          <w:rFonts w:ascii="標楷體" w:eastAsia="標楷體" w:hAnsi="標楷體" w:hint="eastAsia"/>
          <w:szCs w:val="24"/>
        </w:rPr>
        <w:t>地址：台南市北區中華北路二段80巷65號 / 電話：06-3587725</w:t>
      </w:r>
    </w:p>
    <w:p w:rsidR="00A95924" w:rsidRPr="003C5EE0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EC148F">
        <w:rPr>
          <w:rFonts w:ascii="標楷體" w:eastAsia="標楷體" w:hAnsi="標楷體" w:hint="eastAsia"/>
          <w:b/>
          <w:szCs w:val="24"/>
        </w:rPr>
        <w:t>機構性</w:t>
      </w:r>
      <w:r>
        <w:rPr>
          <w:rFonts w:ascii="標楷體" w:eastAsia="標楷體" w:hAnsi="標楷體" w:hint="eastAsia"/>
          <w:b/>
          <w:szCs w:val="24"/>
        </w:rPr>
        <w:t>質</w:t>
      </w:r>
      <w:r w:rsidR="00BE3E4C">
        <w:rPr>
          <w:rFonts w:ascii="標楷體" w:eastAsia="標楷體" w:hAnsi="標楷體" w:hint="eastAsia"/>
          <w:b/>
          <w:szCs w:val="24"/>
        </w:rPr>
        <w:t>：</w:t>
      </w:r>
      <w:r w:rsidR="00BE3E4C" w:rsidRPr="00BE3E4C">
        <w:rPr>
          <w:rFonts w:ascii="標楷體" w:eastAsia="標楷體" w:hAnsi="標楷體" w:hint="eastAsia"/>
          <w:szCs w:val="24"/>
        </w:rPr>
        <w:t>心理諮商所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服務對象</w:t>
      </w:r>
      <w:r w:rsidR="00BE3E4C">
        <w:rPr>
          <w:rFonts w:ascii="標楷體" w:eastAsia="標楷體" w:hAnsi="標楷體" w:hint="eastAsia"/>
          <w:b/>
          <w:szCs w:val="24"/>
        </w:rPr>
        <w:t>：</w:t>
      </w:r>
      <w:r w:rsidR="00BE3E4C" w:rsidRPr="00BE3E4C">
        <w:rPr>
          <w:rFonts w:ascii="標楷體" w:eastAsia="標楷體" w:hAnsi="標楷體" w:hint="eastAsia"/>
          <w:szCs w:val="24"/>
        </w:rPr>
        <w:t>幼兒、兒童、青少年、成人、長者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服務項目</w:t>
      </w:r>
      <w:r w:rsidR="00C11321">
        <w:rPr>
          <w:rFonts w:ascii="標楷體" w:eastAsia="標楷體" w:hAnsi="標楷體" w:hint="eastAsia"/>
          <w:b/>
          <w:szCs w:val="24"/>
        </w:rPr>
        <w:t>：</w:t>
      </w:r>
      <w:r w:rsidR="00C11321" w:rsidRPr="00C11321">
        <w:rPr>
          <w:rFonts w:ascii="標楷體" w:eastAsia="標楷體" w:hAnsi="標楷體" w:hint="eastAsia"/>
          <w:szCs w:val="24"/>
        </w:rPr>
        <w:t>個別諮商、團體諮商、心衛推廣、專業人員教育訓練、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服務時間</w:t>
      </w:r>
      <w:r w:rsidR="00C11321">
        <w:rPr>
          <w:rFonts w:ascii="標楷體" w:eastAsia="標楷體" w:hAnsi="標楷體" w:hint="eastAsia"/>
          <w:b/>
          <w:szCs w:val="24"/>
        </w:rPr>
        <w:t>：</w:t>
      </w:r>
      <w:r w:rsidR="00EC148F" w:rsidRPr="00EC148F">
        <w:rPr>
          <w:rFonts w:ascii="標楷體" w:eastAsia="標楷體" w:hAnsi="標楷體" w:hint="eastAsia"/>
          <w:szCs w:val="24"/>
        </w:rPr>
        <w:t xml:space="preserve">周二-周五 13:00-21:30、週六 </w:t>
      </w:r>
      <w:r w:rsidR="00EC148F" w:rsidRPr="00EC148F">
        <w:rPr>
          <w:rFonts w:ascii="標楷體" w:eastAsia="標楷體" w:hAnsi="標楷體"/>
          <w:szCs w:val="24"/>
        </w:rPr>
        <w:t>09:00-17:00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經費來源</w:t>
      </w:r>
      <w:r w:rsidR="00C11321">
        <w:rPr>
          <w:rFonts w:ascii="標楷體" w:eastAsia="標楷體" w:hAnsi="標楷體" w:hint="eastAsia"/>
          <w:b/>
          <w:szCs w:val="24"/>
        </w:rPr>
        <w:t>：</w:t>
      </w:r>
      <w:r w:rsidR="00EC148F" w:rsidRPr="00EC148F">
        <w:rPr>
          <w:rFonts w:ascii="標楷體" w:eastAsia="標楷體" w:hAnsi="標楷體" w:hint="eastAsia"/>
          <w:szCs w:val="24"/>
        </w:rPr>
        <w:t>自籌</w:t>
      </w:r>
    </w:p>
    <w:p w:rsidR="00A95924" w:rsidRDefault="00A95924" w:rsidP="00A95924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機構人員</w:t>
      </w:r>
      <w:r>
        <w:rPr>
          <w:rFonts w:ascii="標楷體" w:eastAsia="標楷體" w:hAnsi="標楷體" w:hint="eastAsia"/>
          <w:szCs w:val="24"/>
        </w:rPr>
        <w:t>（請依機構主管、專任人員、兼任人員之順序填寫）</w:t>
      </w:r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546"/>
        <w:gridCol w:w="1134"/>
        <w:gridCol w:w="1134"/>
        <w:gridCol w:w="1559"/>
        <w:gridCol w:w="1701"/>
        <w:gridCol w:w="1559"/>
      </w:tblGrid>
      <w:tr w:rsidR="00A95924" w:rsidTr="00477D4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 w:rsidP="00477D4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 w:rsidP="00477D4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</w:t>
            </w:r>
            <w:r w:rsidR="00477D4A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兼任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 w:rsidP="00477D4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 w:rsidP="00477D4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證照名稱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 w:rsidP="00071C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A95924" w:rsidTr="0043352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4" w:rsidRDefault="00BE3E4C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4" w:rsidRDefault="00BE3E4C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4" w:rsidRDefault="00BE3E4C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曾仁美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4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4" w:rsidRPr="00EC148F" w:rsidRDefault="00EC148F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彰化師範大學輔導諮商博士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遊戲治療訓練及督導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親子遊戲治療訓練及督導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沙遊治療訓練及督導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沙盤治療訓練及督導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表達性諮商督導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幼兒/兒童諮商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親職教育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危機諮商</w:t>
            </w:r>
          </w:p>
          <w:p w:rsidR="00454901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創傷治療</w:t>
            </w:r>
          </w:p>
          <w:p w:rsidR="00071C2A" w:rsidRPr="00454901" w:rsidRDefault="00454901" w:rsidP="0045490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治療性遊戲輔具研發</w:t>
            </w:r>
          </w:p>
        </w:tc>
      </w:tr>
      <w:tr w:rsidR="00477D4A" w:rsidTr="0043352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副所長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李松霖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社會工作師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台中教育大學諮商與應用心理學碩士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1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家庭衝突關係處理</w:t>
            </w:r>
          </w:p>
          <w:p w:rsidR="00454901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失落哀傷評估及介入</w:t>
            </w:r>
          </w:p>
          <w:p w:rsidR="00454901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多元性別及文化議題</w:t>
            </w:r>
          </w:p>
          <w:p w:rsidR="00454901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依附關係、親子議題</w:t>
            </w:r>
          </w:p>
          <w:p w:rsidR="00454901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幽默風格</w:t>
            </w:r>
          </w:p>
          <w:p w:rsidR="00071C2A" w:rsidRPr="00454901" w:rsidRDefault="00454901" w:rsidP="0045490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 w:left="171" w:rightChars="-45" w:right="-108" w:hanging="171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生涯議題</w:t>
            </w:r>
          </w:p>
        </w:tc>
      </w:tr>
      <w:tr w:rsidR="003A21F8" w:rsidTr="0043352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Default="003A21F8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Default="003A21F8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Default="003A21F8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游淑華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Default="003A21F8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Pr="003A21F8" w:rsidRDefault="003A21F8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A21F8">
              <w:rPr>
                <w:rFonts w:ascii="標楷體" w:eastAsia="標楷體" w:hAnsi="標楷體" w:hint="eastAsia"/>
                <w:kern w:val="0"/>
                <w:szCs w:val="24"/>
              </w:rPr>
              <w:t>彰化師範大學輔導與諮商研究所博士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F8" w:rsidRDefault="003A21F8" w:rsidP="003A21F8">
            <w:pPr>
              <w:pStyle w:val="a3"/>
              <w:numPr>
                <w:ilvl w:val="0"/>
                <w:numId w:val="11"/>
              </w:numPr>
              <w:ind w:leftChars="0" w:left="172" w:hanging="17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A21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家族治療</w:t>
            </w:r>
          </w:p>
          <w:p w:rsidR="00EC37C8" w:rsidRDefault="00EC37C8" w:rsidP="003A21F8">
            <w:pPr>
              <w:pStyle w:val="a3"/>
              <w:numPr>
                <w:ilvl w:val="0"/>
                <w:numId w:val="11"/>
              </w:numPr>
              <w:ind w:leftChars="0" w:left="172" w:hanging="17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關係研究</w:t>
            </w:r>
          </w:p>
          <w:p w:rsidR="00EC37C8" w:rsidRDefault="00EC37C8" w:rsidP="003A21F8">
            <w:pPr>
              <w:pStyle w:val="a3"/>
              <w:numPr>
                <w:ilvl w:val="0"/>
                <w:numId w:val="11"/>
              </w:numPr>
              <w:ind w:leftChars="0" w:left="172" w:hanging="17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家庭動力</w:t>
            </w:r>
          </w:p>
          <w:p w:rsidR="003A21F8" w:rsidRDefault="003A21F8" w:rsidP="003A21F8">
            <w:pPr>
              <w:pStyle w:val="a3"/>
              <w:numPr>
                <w:ilvl w:val="0"/>
                <w:numId w:val="11"/>
              </w:numPr>
              <w:ind w:leftChars="0" w:left="172" w:hanging="17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A21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性別諮商</w:t>
            </w:r>
          </w:p>
          <w:p w:rsidR="003A21F8" w:rsidRPr="003A21F8" w:rsidRDefault="003A21F8" w:rsidP="003A21F8">
            <w:pPr>
              <w:pStyle w:val="a3"/>
              <w:numPr>
                <w:ilvl w:val="0"/>
                <w:numId w:val="11"/>
              </w:numPr>
              <w:ind w:leftChars="0" w:left="172" w:hanging="17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A21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老</w:t>
            </w:r>
            <w:r w:rsidR="00EC37C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3A21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諮商</w:t>
            </w:r>
          </w:p>
        </w:tc>
      </w:tr>
      <w:tr w:rsidR="00477D4A" w:rsidTr="0043352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林芷亘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77D4A">
              <w:rPr>
                <w:rFonts w:ascii="標楷體" w:eastAsia="標楷體" w:hAnsi="標楷體" w:hint="eastAsia"/>
                <w:kern w:val="0"/>
                <w:szCs w:val="24"/>
              </w:rPr>
              <w:t>台中教育大學諮商與應用心理學碩士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Pr="003817B1" w:rsidRDefault="00071C2A" w:rsidP="003817B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遊戲治療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表達性治療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壓力調適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多元文化</w:t>
            </w:r>
          </w:p>
        </w:tc>
      </w:tr>
      <w:tr w:rsidR="00477D4A" w:rsidTr="0043352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劉人豪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EC148F" w:rsidP="0043352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北愛荷華大學諮商碩士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遊戲治療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兒童青少年諮商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沙盤治療</w:t>
            </w:r>
          </w:p>
        </w:tc>
      </w:tr>
      <w:tr w:rsidR="00477D4A" w:rsidTr="00924E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金音如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77D4A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  <w:p w:rsidR="00477D4A" w:rsidRDefault="00477D4A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社會工作師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EC148F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高雄師範大學輔導與諮商碩士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親職教養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伴侶治療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創傷個案</w:t>
            </w:r>
          </w:p>
        </w:tc>
      </w:tr>
      <w:tr w:rsidR="00477D4A" w:rsidTr="00924E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王莉鈞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  <w:p w:rsidR="00433528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藝術治療書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433528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美國喬治華盛頓藝術治療碩士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藝術治療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心理創傷</w:t>
            </w:r>
          </w:p>
          <w:p w:rsidR="00071C2A" w:rsidRPr="003817B1" w:rsidRDefault="00071C2A" w:rsidP="003817B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沙遊治療</w:t>
            </w:r>
          </w:p>
        </w:tc>
      </w:tr>
      <w:tr w:rsidR="00477D4A" w:rsidTr="00924E9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924E97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合作心理師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924E97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924E97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陳奕安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924E97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4A" w:rsidRDefault="00924E97" w:rsidP="00924E9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暨南大學諮商博士候選人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1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自我探索</w:t>
            </w:r>
          </w:p>
          <w:p w:rsidR="003817B1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</w:t>
            </w:r>
            <w:proofErr w:type="gramStart"/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涯</w:t>
            </w:r>
            <w:proofErr w:type="gramEnd"/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探索</w:t>
            </w:r>
          </w:p>
          <w:p w:rsidR="003817B1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親密關係</w:t>
            </w:r>
          </w:p>
          <w:p w:rsidR="003817B1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網路成癮</w:t>
            </w:r>
          </w:p>
          <w:p w:rsidR="00454901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壓力調適</w:t>
            </w:r>
          </w:p>
          <w:p w:rsidR="00477D4A" w:rsidRPr="003817B1" w:rsidRDefault="00454901" w:rsidP="003817B1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隱喻治療</w:t>
            </w:r>
          </w:p>
        </w:tc>
      </w:tr>
      <w:tr w:rsidR="00924E97" w:rsidTr="003817B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97" w:rsidRDefault="00924E97" w:rsidP="003817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合作心理師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97" w:rsidRDefault="00924E97" w:rsidP="003817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97" w:rsidRDefault="00924E97" w:rsidP="003817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邱思華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97" w:rsidRDefault="00924E97" w:rsidP="003817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臨床心理師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97" w:rsidRDefault="00924E97" w:rsidP="003817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成功大學行為醫學碩士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人際界限 </w:t>
            </w:r>
          </w:p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親密關係</w:t>
            </w:r>
          </w:p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自我接納與成長</w:t>
            </w:r>
          </w:p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壓力及情緒調適</w:t>
            </w:r>
          </w:p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家庭議題與個體分化</w:t>
            </w:r>
          </w:p>
          <w:p w:rsidR="003817B1" w:rsidRPr="003817B1" w:rsidRDefault="003817B1" w:rsidP="003817B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危機處理與創傷療</w:t>
            </w:r>
            <w:proofErr w:type="gramStart"/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癒</w:t>
            </w:r>
            <w:proofErr w:type="gramEnd"/>
          </w:p>
          <w:p w:rsidR="00924E97" w:rsidRPr="003817B1" w:rsidRDefault="003817B1" w:rsidP="00071C2A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 w:left="171" w:hanging="17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7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精神疾病調適與衛教</w:t>
            </w:r>
          </w:p>
        </w:tc>
      </w:tr>
    </w:tbl>
    <w:p w:rsidR="00A95924" w:rsidRDefault="00A95924" w:rsidP="00A95924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i/>
          <w:sz w:val="20"/>
          <w:szCs w:val="24"/>
        </w:rPr>
        <w:t>註</w:t>
      </w:r>
      <w:proofErr w:type="gramEnd"/>
      <w:r>
        <w:rPr>
          <w:rFonts w:ascii="標楷體" w:eastAsia="標楷體" w:hAnsi="標楷體" w:hint="eastAsia"/>
          <w:i/>
          <w:sz w:val="20"/>
          <w:szCs w:val="24"/>
        </w:rPr>
        <w:t>：自行增加欄位</w:t>
      </w:r>
    </w:p>
    <w:p w:rsidR="00226CF2" w:rsidRPr="00D25C27" w:rsidRDefault="00822A63" w:rsidP="0060683F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D25C27">
        <w:rPr>
          <w:rFonts w:ascii="標楷體" w:eastAsia="標楷體" w:hAnsi="標楷體" w:hint="eastAsia"/>
          <w:b/>
          <w:szCs w:val="24"/>
        </w:rPr>
        <w:t>合格諮商</w:t>
      </w:r>
      <w:r w:rsidR="00205A20" w:rsidRPr="00D25C27">
        <w:rPr>
          <w:rFonts w:ascii="標楷體" w:eastAsia="標楷體" w:hAnsi="標楷體" w:hint="eastAsia"/>
          <w:b/>
          <w:szCs w:val="24"/>
        </w:rPr>
        <w:t>專業</w:t>
      </w:r>
      <w:r w:rsidR="00487B15" w:rsidRPr="00D25C27">
        <w:rPr>
          <w:rFonts w:ascii="標楷體" w:eastAsia="標楷體" w:hAnsi="標楷體" w:hint="eastAsia"/>
          <w:b/>
          <w:szCs w:val="24"/>
        </w:rPr>
        <w:t>督導</w:t>
      </w:r>
      <w:proofErr w:type="gramStart"/>
      <w:r w:rsidR="00487B15" w:rsidRPr="00D25C27">
        <w:rPr>
          <w:rFonts w:ascii="標楷體" w:eastAsia="標楷體" w:hAnsi="標楷體" w:hint="eastAsia"/>
          <w:szCs w:val="24"/>
        </w:rPr>
        <w:t>（</w:t>
      </w:r>
      <w:proofErr w:type="gramEnd"/>
      <w:r w:rsidR="00D25C27">
        <w:rPr>
          <w:rFonts w:ascii="標楷體" w:eastAsia="標楷體" w:hAnsi="標楷體" w:hint="eastAsia"/>
          <w:szCs w:val="24"/>
        </w:rPr>
        <w:t>1</w:t>
      </w:r>
      <w:r w:rsidR="00D25C27">
        <w:rPr>
          <w:rFonts w:ascii="標楷體" w:eastAsia="標楷體" w:hAnsi="標楷體"/>
          <w:szCs w:val="24"/>
        </w:rPr>
        <w:t>.</w:t>
      </w:r>
      <w:r w:rsidR="00226CF2" w:rsidRPr="00D25C27">
        <w:rPr>
          <w:rFonts w:ascii="標楷體" w:eastAsia="標楷體" w:hAnsi="標楷體" w:hint="eastAsia"/>
          <w:szCs w:val="24"/>
        </w:rPr>
        <w:t>指擔任實習生個別</w:t>
      </w:r>
      <w:r w:rsidR="00205A20" w:rsidRPr="00D25C27">
        <w:rPr>
          <w:rFonts w:ascii="標楷體" w:eastAsia="標楷體" w:hAnsi="標楷體" w:hint="eastAsia"/>
          <w:szCs w:val="24"/>
        </w:rPr>
        <w:t>專業</w:t>
      </w:r>
      <w:r w:rsidR="00226CF2" w:rsidRPr="00D25C27">
        <w:rPr>
          <w:rFonts w:ascii="標楷體" w:eastAsia="標楷體" w:hAnsi="標楷體" w:hint="eastAsia"/>
          <w:szCs w:val="24"/>
        </w:rPr>
        <w:t>督導之</w:t>
      </w:r>
      <w:r w:rsidR="00487B15" w:rsidRPr="00D25C27">
        <w:rPr>
          <w:rFonts w:ascii="標楷體" w:eastAsia="標楷體" w:hAnsi="標楷體" w:hint="eastAsia"/>
          <w:szCs w:val="24"/>
        </w:rPr>
        <w:t>人員</w:t>
      </w:r>
      <w:r w:rsidR="00D25C27">
        <w:rPr>
          <w:rFonts w:ascii="標楷體" w:eastAsia="標楷體" w:hAnsi="標楷體" w:hint="eastAsia"/>
          <w:szCs w:val="24"/>
        </w:rPr>
        <w:t>；2.</w:t>
      </w:r>
      <w:r w:rsidR="00D25C27" w:rsidRPr="00D25C27">
        <w:rPr>
          <w:rFonts w:ascii="標楷體" w:eastAsia="標楷體" w:hAnsi="標楷體" w:hint="eastAsia"/>
          <w:szCs w:val="24"/>
        </w:rPr>
        <w:t>若未來督導名單尚</w:t>
      </w:r>
      <w:r w:rsidR="00D25C27">
        <w:rPr>
          <w:rFonts w:ascii="標楷體" w:eastAsia="標楷體" w:hAnsi="標楷體" w:hint="eastAsia"/>
          <w:szCs w:val="24"/>
        </w:rPr>
        <w:t>未</w:t>
      </w:r>
      <w:r w:rsidR="00D25C27" w:rsidRPr="00D25C27">
        <w:rPr>
          <w:rFonts w:ascii="標楷體" w:eastAsia="標楷體" w:hAnsi="標楷體" w:hint="eastAsia"/>
          <w:szCs w:val="24"/>
        </w:rPr>
        <w:t>確定，請先以目前名單填寫</w:t>
      </w:r>
      <w:proofErr w:type="gramStart"/>
      <w:r w:rsidR="00D25C27" w:rsidRPr="00D25C27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687"/>
        <w:gridCol w:w="1418"/>
        <w:gridCol w:w="2268"/>
        <w:gridCol w:w="1701"/>
        <w:gridCol w:w="1559"/>
      </w:tblGrid>
      <w:tr w:rsidR="00692BD8" w:rsidTr="00692B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專/兼任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D71131" w:rsidTr="00D7113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所長</w:t>
            </w:r>
          </w:p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曾仁美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Pr="00EC148F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彰化師範大學輔導諮商博士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遊戲治療訓練及督導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</w:t>
            </w:r>
            <w:proofErr w:type="gramStart"/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子遊療訓練</w:t>
            </w:r>
            <w:proofErr w:type="gramEnd"/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及督導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沙遊督導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沙盤督導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表達性督導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幼兒諮商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親職教育</w:t>
            </w:r>
          </w:p>
          <w:p w:rsidR="00D71131" w:rsidRPr="0045490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危機諮商</w:t>
            </w:r>
          </w:p>
          <w:p w:rsidR="00D71131" w:rsidRPr="00D71131" w:rsidRDefault="00D71131" w:rsidP="00D71131">
            <w:pPr>
              <w:pStyle w:val="a3"/>
              <w:widowControl/>
              <w:numPr>
                <w:ilvl w:val="0"/>
                <w:numId w:val="3"/>
              </w:numPr>
              <w:spacing w:line="320" w:lineRule="exact"/>
              <w:ind w:leftChars="0" w:left="171" w:hanging="171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90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創傷治療</w:t>
            </w:r>
          </w:p>
        </w:tc>
      </w:tr>
      <w:tr w:rsidR="00D71131" w:rsidTr="00D7113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Pr="00BC0B1C" w:rsidRDefault="00D71131" w:rsidP="00D7113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專業督導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Pr="00BC0B1C" w:rsidRDefault="00D71131" w:rsidP="00D711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孫幸慈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1" w:rsidRDefault="00D71131" w:rsidP="00D711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C0B1C">
              <w:rPr>
                <w:rFonts w:ascii="標楷體" w:eastAsia="標楷體" w:hAnsi="標楷體" w:hint="eastAsia"/>
              </w:rPr>
              <w:t>國立高雄師範大學輔導與諮商研究所博士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D71131" w:rsidRDefault="00D71131" w:rsidP="00D71131">
            <w:pPr>
              <w:numPr>
                <w:ilvl w:val="0"/>
                <w:numId w:val="4"/>
              </w:numPr>
              <w:kinsoku w:val="0"/>
              <w:snapToGrid w:val="0"/>
              <w:ind w:left="175" w:hanging="17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1131">
              <w:rPr>
                <w:rFonts w:ascii="標楷體" w:eastAsia="標楷體" w:hAnsi="標楷體" w:cs="Times New Roman" w:hint="eastAsia"/>
                <w:sz w:val="20"/>
                <w:szCs w:val="20"/>
              </w:rPr>
              <w:t>遊戲治療</w:t>
            </w:r>
          </w:p>
          <w:p w:rsidR="00D71131" w:rsidRPr="00D71131" w:rsidRDefault="00D71131" w:rsidP="00D71131">
            <w:pPr>
              <w:numPr>
                <w:ilvl w:val="0"/>
                <w:numId w:val="4"/>
              </w:numPr>
              <w:kinsoku w:val="0"/>
              <w:snapToGrid w:val="0"/>
              <w:ind w:left="175" w:hanging="17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1131">
              <w:rPr>
                <w:rFonts w:ascii="標楷體" w:eastAsia="標楷體" w:hAnsi="標楷體" w:cs="Times New Roman" w:hint="eastAsia"/>
                <w:sz w:val="20"/>
                <w:szCs w:val="20"/>
              </w:rPr>
              <w:t>學校諮商</w:t>
            </w:r>
          </w:p>
          <w:p w:rsidR="00D71131" w:rsidRPr="00D71131" w:rsidRDefault="00D71131" w:rsidP="00D71131">
            <w:pPr>
              <w:numPr>
                <w:ilvl w:val="0"/>
                <w:numId w:val="4"/>
              </w:numPr>
              <w:kinsoku w:val="0"/>
              <w:snapToGrid w:val="0"/>
              <w:ind w:left="175" w:hanging="17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1131">
              <w:rPr>
                <w:rFonts w:ascii="標楷體" w:eastAsia="標楷體" w:hAnsi="標楷體" w:cs="Times New Roman" w:hint="eastAsia"/>
                <w:sz w:val="20"/>
                <w:szCs w:val="20"/>
              </w:rPr>
              <w:t>伴侶諮商</w:t>
            </w:r>
          </w:p>
          <w:p w:rsidR="00D71131" w:rsidRPr="00D71131" w:rsidRDefault="00D71131" w:rsidP="00D71131">
            <w:pPr>
              <w:numPr>
                <w:ilvl w:val="0"/>
                <w:numId w:val="4"/>
              </w:numPr>
              <w:kinsoku w:val="0"/>
              <w:snapToGrid w:val="0"/>
              <w:ind w:left="175" w:hanging="17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71131">
              <w:rPr>
                <w:rFonts w:ascii="標楷體" w:eastAsia="標楷體" w:hAnsi="標楷體" w:cs="Times New Roman" w:hint="eastAsia"/>
                <w:sz w:val="20"/>
                <w:szCs w:val="20"/>
              </w:rPr>
              <w:t>遊療督導</w:t>
            </w:r>
            <w:proofErr w:type="gramEnd"/>
          </w:p>
          <w:p w:rsidR="00D71131" w:rsidRPr="00D71131" w:rsidRDefault="00D71131" w:rsidP="00D71131">
            <w:pPr>
              <w:numPr>
                <w:ilvl w:val="0"/>
                <w:numId w:val="4"/>
              </w:numPr>
              <w:kinsoku w:val="0"/>
              <w:snapToGrid w:val="0"/>
              <w:ind w:left="175" w:hanging="175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1131">
              <w:rPr>
                <w:rFonts w:ascii="標楷體" w:eastAsia="標楷體" w:hAnsi="標楷體" w:cs="Times New Roman" w:hint="eastAsia"/>
                <w:sz w:val="20"/>
                <w:szCs w:val="20"/>
              </w:rPr>
              <w:t>沙遊治療</w:t>
            </w:r>
          </w:p>
        </w:tc>
      </w:tr>
    </w:tbl>
    <w:p w:rsidR="008E0B8D" w:rsidRPr="008E0B8D" w:rsidRDefault="00226CF2" w:rsidP="008E0B8D">
      <w:pPr>
        <w:spacing w:line="280" w:lineRule="exact"/>
        <w:ind w:left="392" w:rightChars="-201" w:right="-482" w:hangingChars="196" w:hanging="392"/>
        <w:jc w:val="both"/>
        <w:rPr>
          <w:rFonts w:asciiTheme="minorEastAsia" w:hAnsiTheme="minorEastAsia"/>
          <w:sz w:val="20"/>
          <w:szCs w:val="24"/>
        </w:rPr>
      </w:pPr>
      <w:proofErr w:type="gramStart"/>
      <w:r w:rsidRPr="008E0B8D">
        <w:rPr>
          <w:rFonts w:asciiTheme="minorEastAsia" w:hAnsiTheme="minorEastAsia" w:hint="eastAsia"/>
          <w:sz w:val="20"/>
          <w:szCs w:val="20"/>
        </w:rPr>
        <w:t>註</w:t>
      </w:r>
      <w:proofErr w:type="gramEnd"/>
      <w:r w:rsidRPr="008E0B8D">
        <w:rPr>
          <w:rFonts w:asciiTheme="minorEastAsia" w:hAnsiTheme="minorEastAsia" w:hint="eastAsia"/>
          <w:sz w:val="20"/>
          <w:szCs w:val="20"/>
        </w:rPr>
        <w:t>：</w:t>
      </w:r>
      <w:r w:rsidR="000A5E30">
        <w:rPr>
          <w:rFonts w:asciiTheme="minorEastAsia" w:hAnsiTheme="minorEastAsia" w:hint="eastAsia"/>
          <w:sz w:val="20"/>
          <w:szCs w:val="20"/>
        </w:rPr>
        <w:t>所謂合格諮商督導，乃是指合乎</w:t>
      </w:r>
      <w:r w:rsidR="008E0B8D" w:rsidRPr="008E0B8D">
        <w:rPr>
          <w:rFonts w:asciiTheme="minorEastAsia" w:hAnsiTheme="minorEastAsia" w:hint="eastAsia"/>
          <w:sz w:val="20"/>
          <w:szCs w:val="20"/>
        </w:rPr>
        <w:t>本會</w:t>
      </w:r>
      <w:r w:rsidR="00205A20" w:rsidRPr="008E0B8D">
        <w:rPr>
          <w:rFonts w:asciiTheme="minorEastAsia" w:hAnsiTheme="minorEastAsia" w:hint="eastAsia"/>
          <w:sz w:val="20"/>
          <w:szCs w:val="20"/>
        </w:rPr>
        <w:t>審查辦法第10條</w:t>
      </w:r>
      <w:r w:rsidR="000A5E30">
        <w:rPr>
          <w:rFonts w:asciiTheme="minorEastAsia" w:hAnsiTheme="minorEastAsia" w:hint="eastAsia"/>
          <w:sz w:val="20"/>
          <w:szCs w:val="20"/>
        </w:rPr>
        <w:t>之規定</w:t>
      </w:r>
      <w:r w:rsidR="008E0B8D" w:rsidRPr="008E0B8D">
        <w:rPr>
          <w:rFonts w:asciiTheme="minorEastAsia" w:hAnsiTheme="minorEastAsia" w:hint="eastAsia"/>
          <w:sz w:val="20"/>
          <w:szCs w:val="20"/>
        </w:rPr>
        <w:t>：「</w:t>
      </w:r>
      <w:r w:rsidR="008E0B8D" w:rsidRPr="008E0B8D">
        <w:rPr>
          <w:rFonts w:asciiTheme="minorEastAsia" w:hAnsiTheme="minorEastAsia" w:hint="eastAsia"/>
          <w:sz w:val="20"/>
          <w:szCs w:val="24"/>
        </w:rPr>
        <w:t>專業督導應為執業達兩年以上之諮商心理師並符合下列資格之</w:t>
      </w:r>
      <w:proofErr w:type="gramStart"/>
      <w:r w:rsidR="008E0B8D" w:rsidRPr="008E0B8D">
        <w:rPr>
          <w:rFonts w:asciiTheme="minorEastAsia" w:hAnsiTheme="minorEastAsia" w:hint="eastAsia"/>
          <w:sz w:val="20"/>
          <w:szCs w:val="24"/>
        </w:rPr>
        <w:t>一</w:t>
      </w:r>
      <w:proofErr w:type="gramEnd"/>
      <w:r w:rsidR="008E0B8D" w:rsidRPr="008E0B8D">
        <w:rPr>
          <w:rFonts w:asciiTheme="minorEastAsia" w:hAnsiTheme="minorEastAsia" w:hint="eastAsia"/>
          <w:sz w:val="20"/>
          <w:szCs w:val="24"/>
        </w:rPr>
        <w:t>：一、曾受過專業諮商督導理論與實務訓練達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以上。二、六年期間教授諮商督導課程達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以上，並從事諮商督導專業工作時數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180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以上。實習機構未聘有專任諮商心理師者，亦須提供符合上述條件之督導。」</w:t>
      </w:r>
    </w:p>
    <w:p w:rsidR="008E0B8D" w:rsidRPr="00352DC5" w:rsidRDefault="008E0B8D" w:rsidP="008E0B8D"/>
    <w:p w:rsidR="00205A20" w:rsidRPr="00205A20" w:rsidRDefault="00205A20" w:rsidP="00226CF2">
      <w:pPr>
        <w:rPr>
          <w:rFonts w:ascii="標楷體" w:eastAsia="標楷體" w:hAnsi="標楷體"/>
          <w:szCs w:val="24"/>
        </w:rPr>
      </w:pPr>
    </w:p>
    <w:sectPr w:rsidR="00205A20" w:rsidRPr="0020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7E" w:rsidRDefault="0002007E" w:rsidP="00487B15">
      <w:r>
        <w:separator/>
      </w:r>
    </w:p>
  </w:endnote>
  <w:endnote w:type="continuationSeparator" w:id="0">
    <w:p w:rsidR="0002007E" w:rsidRDefault="0002007E" w:rsidP="004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7E" w:rsidRDefault="0002007E" w:rsidP="00487B15">
      <w:r>
        <w:separator/>
      </w:r>
    </w:p>
  </w:footnote>
  <w:footnote w:type="continuationSeparator" w:id="0">
    <w:p w:rsidR="0002007E" w:rsidRDefault="0002007E" w:rsidP="004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DBA"/>
    <w:multiLevelType w:val="hybridMultilevel"/>
    <w:tmpl w:val="FC1A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4516E"/>
    <w:multiLevelType w:val="hybridMultilevel"/>
    <w:tmpl w:val="74A67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F976EE"/>
    <w:multiLevelType w:val="hybridMultilevel"/>
    <w:tmpl w:val="C9487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764BB8"/>
    <w:multiLevelType w:val="hybridMultilevel"/>
    <w:tmpl w:val="A73AF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8371A5"/>
    <w:multiLevelType w:val="hybridMultilevel"/>
    <w:tmpl w:val="4D38C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D63147"/>
    <w:multiLevelType w:val="hybridMultilevel"/>
    <w:tmpl w:val="615C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1A1CCC"/>
    <w:multiLevelType w:val="hybridMultilevel"/>
    <w:tmpl w:val="FD38FC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DA7088"/>
    <w:multiLevelType w:val="hybridMultilevel"/>
    <w:tmpl w:val="B19E8FC8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8" w15:restartNumberingAfterBreak="0">
    <w:nsid w:val="4ABD6C89"/>
    <w:multiLevelType w:val="hybridMultilevel"/>
    <w:tmpl w:val="42AAD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B6EA4"/>
    <w:multiLevelType w:val="hybridMultilevel"/>
    <w:tmpl w:val="9B860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FF5025"/>
    <w:multiLevelType w:val="hybridMultilevel"/>
    <w:tmpl w:val="3B9A0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11" w15:restartNumberingAfterBreak="0">
    <w:nsid w:val="53FC36FC"/>
    <w:multiLevelType w:val="hybridMultilevel"/>
    <w:tmpl w:val="40AEC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E77D29"/>
    <w:multiLevelType w:val="hybridMultilevel"/>
    <w:tmpl w:val="3E50EEB4"/>
    <w:lvl w:ilvl="0" w:tplc="56BA89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24"/>
    <w:rsid w:val="0001153D"/>
    <w:rsid w:val="0002007E"/>
    <w:rsid w:val="00071C2A"/>
    <w:rsid w:val="000A5E30"/>
    <w:rsid w:val="00190C72"/>
    <w:rsid w:val="001D5ED4"/>
    <w:rsid w:val="00205A20"/>
    <w:rsid w:val="00226CF2"/>
    <w:rsid w:val="003817B1"/>
    <w:rsid w:val="003A21F8"/>
    <w:rsid w:val="003C5EE0"/>
    <w:rsid w:val="00433528"/>
    <w:rsid w:val="00454901"/>
    <w:rsid w:val="00477D4A"/>
    <w:rsid w:val="00487B15"/>
    <w:rsid w:val="005A7BB9"/>
    <w:rsid w:val="00651A3D"/>
    <w:rsid w:val="00692BD8"/>
    <w:rsid w:val="007152F0"/>
    <w:rsid w:val="00755AB6"/>
    <w:rsid w:val="00822A63"/>
    <w:rsid w:val="008A4AAA"/>
    <w:rsid w:val="008E0B8D"/>
    <w:rsid w:val="00921A56"/>
    <w:rsid w:val="00924E97"/>
    <w:rsid w:val="00A95924"/>
    <w:rsid w:val="00B50462"/>
    <w:rsid w:val="00BB05F5"/>
    <w:rsid w:val="00BE3E4C"/>
    <w:rsid w:val="00C11321"/>
    <w:rsid w:val="00D04AA9"/>
    <w:rsid w:val="00D25C27"/>
    <w:rsid w:val="00D71131"/>
    <w:rsid w:val="00E17FBC"/>
    <w:rsid w:val="00EC148F"/>
    <w:rsid w:val="00EC37C8"/>
    <w:rsid w:val="00EF20CA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70503"/>
  <w15:chartTrackingRefBased/>
  <w15:docId w15:val="{4B442FED-51A7-459B-BFB5-6CA599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24"/>
    <w:pPr>
      <w:ind w:leftChars="200" w:left="480"/>
    </w:pPr>
  </w:style>
  <w:style w:type="table" w:styleId="a4">
    <w:name w:val="Table Grid"/>
    <w:basedOn w:val="a1"/>
    <w:uiPriority w:val="39"/>
    <w:rsid w:val="00A959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B15"/>
    <w:rPr>
      <w:sz w:val="20"/>
      <w:szCs w:val="20"/>
    </w:rPr>
  </w:style>
  <w:style w:type="paragraph" w:customStyle="1" w:styleId="Default">
    <w:name w:val="Default"/>
    <w:rsid w:val="00487B1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禾心</cp:lastModifiedBy>
  <cp:revision>4</cp:revision>
  <dcterms:created xsi:type="dcterms:W3CDTF">2021-10-29T10:32:00Z</dcterms:created>
  <dcterms:modified xsi:type="dcterms:W3CDTF">2022-12-07T06:44:00Z</dcterms:modified>
</cp:coreProperties>
</file>